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C0" w:rsidRPr="00844395" w:rsidRDefault="00601934">
      <w:pPr>
        <w:pStyle w:val="Ttulo1"/>
        <w:rPr>
          <w:rFonts w:ascii="Times New Roman" w:hAnsi="Times New Roman" w:cs="Times New Roman"/>
          <w:szCs w:val="20"/>
        </w:rPr>
      </w:pPr>
      <w:r w:rsidRPr="00844395">
        <w:rPr>
          <w:rFonts w:ascii="Times New Roman" w:hAnsi="Times New Roman" w:cs="Times New Roman"/>
          <w:szCs w:val="20"/>
        </w:rPr>
        <w:t xml:space="preserve">FORMULARIO Nº 02 </w:t>
      </w:r>
    </w:p>
    <w:p w:rsidR="000855CA" w:rsidRPr="00844395" w:rsidRDefault="00601934">
      <w:pPr>
        <w:pStyle w:val="Ttulo1"/>
        <w:rPr>
          <w:rFonts w:ascii="Times New Roman" w:hAnsi="Times New Roman" w:cs="Times New Roman"/>
          <w:szCs w:val="20"/>
        </w:rPr>
      </w:pPr>
      <w:r w:rsidRPr="00844395">
        <w:rPr>
          <w:rFonts w:ascii="Times New Roman" w:hAnsi="Times New Roman" w:cs="Times New Roman"/>
          <w:szCs w:val="20"/>
        </w:rPr>
        <w:t>(</w:t>
      </w:r>
      <w:r w:rsidR="00165561" w:rsidRPr="00844395">
        <w:rPr>
          <w:rFonts w:ascii="Times New Roman" w:hAnsi="Times New Roman" w:cs="Times New Roman"/>
          <w:szCs w:val="20"/>
        </w:rPr>
        <w:t xml:space="preserve">Aprobado </w:t>
      </w:r>
      <w:r w:rsidR="00165561">
        <w:rPr>
          <w:rFonts w:ascii="Times New Roman" w:hAnsi="Times New Roman" w:cs="Times New Roman"/>
          <w:szCs w:val="20"/>
        </w:rPr>
        <w:t xml:space="preserve">con Resolución </w:t>
      </w:r>
      <w:r w:rsidRPr="00844395">
        <w:rPr>
          <w:rFonts w:ascii="Times New Roman" w:hAnsi="Times New Roman" w:cs="Times New Roman"/>
          <w:szCs w:val="20"/>
        </w:rPr>
        <w:t>H</w:t>
      </w:r>
      <w:r w:rsidR="00165561">
        <w:rPr>
          <w:rFonts w:ascii="Times New Roman" w:hAnsi="Times New Roman" w:cs="Times New Roman"/>
          <w:szCs w:val="20"/>
        </w:rPr>
        <w:t>.</w:t>
      </w:r>
      <w:r w:rsidRPr="00844395">
        <w:rPr>
          <w:rFonts w:ascii="Times New Roman" w:hAnsi="Times New Roman" w:cs="Times New Roman"/>
          <w:szCs w:val="20"/>
        </w:rPr>
        <w:t>C</w:t>
      </w:r>
      <w:r w:rsidR="00165561">
        <w:rPr>
          <w:rFonts w:ascii="Times New Roman" w:hAnsi="Times New Roman" w:cs="Times New Roman"/>
          <w:szCs w:val="20"/>
        </w:rPr>
        <w:t>.</w:t>
      </w:r>
      <w:r w:rsidRPr="00844395">
        <w:rPr>
          <w:rFonts w:ascii="Times New Roman" w:hAnsi="Times New Roman" w:cs="Times New Roman"/>
          <w:szCs w:val="20"/>
        </w:rPr>
        <w:t>F</w:t>
      </w:r>
      <w:r w:rsidR="00165561">
        <w:rPr>
          <w:rFonts w:ascii="Times New Roman" w:hAnsi="Times New Roman" w:cs="Times New Roman"/>
          <w:szCs w:val="20"/>
        </w:rPr>
        <w:t>. Nº</w:t>
      </w:r>
      <w:r w:rsidRPr="00844395">
        <w:rPr>
          <w:rFonts w:ascii="Times New Roman" w:hAnsi="Times New Roman" w:cs="Times New Roman"/>
          <w:szCs w:val="20"/>
        </w:rPr>
        <w:t xml:space="preserve">1499/2017) </w:t>
      </w:r>
    </w:p>
    <w:p w:rsidR="006169C0" w:rsidRPr="00844395" w:rsidRDefault="006169C0" w:rsidP="006169C0">
      <w:pPr>
        <w:jc w:val="center"/>
        <w:rPr>
          <w:b/>
          <w:sz w:val="20"/>
          <w:szCs w:val="20"/>
        </w:rPr>
      </w:pPr>
      <w:r w:rsidRPr="00844395">
        <w:rPr>
          <w:b/>
          <w:sz w:val="20"/>
          <w:szCs w:val="20"/>
        </w:rPr>
        <w:t>TABLA DE CALIFICACION DE MERITOS DOCENTES</w:t>
      </w:r>
    </w:p>
    <w:p w:rsidR="000855CA" w:rsidRPr="00844395" w:rsidRDefault="00601934">
      <w:pPr>
        <w:spacing w:after="3" w:line="259" w:lineRule="auto"/>
        <w:ind w:left="45" w:right="0" w:firstLine="0"/>
        <w:jc w:val="center"/>
        <w:rPr>
          <w:sz w:val="20"/>
          <w:szCs w:val="20"/>
        </w:rPr>
      </w:pPr>
      <w:r w:rsidRPr="00844395">
        <w:rPr>
          <w:sz w:val="20"/>
          <w:szCs w:val="20"/>
        </w:rPr>
        <w:t xml:space="preserve"> </w:t>
      </w:r>
    </w:p>
    <w:p w:rsidR="000855CA" w:rsidRPr="00844395" w:rsidRDefault="00601934" w:rsidP="00966207">
      <w:pPr>
        <w:tabs>
          <w:tab w:val="center" w:pos="5666"/>
          <w:tab w:val="center" w:pos="7810"/>
        </w:tabs>
        <w:spacing w:line="259" w:lineRule="auto"/>
        <w:ind w:left="-15" w:right="0" w:firstLine="0"/>
        <w:jc w:val="left"/>
        <w:rPr>
          <w:rFonts w:eastAsia="Calibri"/>
          <w:sz w:val="20"/>
          <w:szCs w:val="20"/>
        </w:rPr>
      </w:pPr>
      <w:r w:rsidRPr="00844395">
        <w:rPr>
          <w:rFonts w:eastAsia="Calibri"/>
          <w:b/>
          <w:sz w:val="20"/>
          <w:szCs w:val="20"/>
        </w:rPr>
        <w:t>POSTULANTE</w:t>
      </w:r>
      <w:r w:rsidR="00966207" w:rsidRPr="00844395">
        <w:rPr>
          <w:rFonts w:eastAsia="Calibri"/>
          <w:b/>
          <w:sz w:val="20"/>
          <w:szCs w:val="20"/>
        </w:rPr>
        <w:t>:</w:t>
      </w:r>
      <w:r w:rsidRPr="00844395">
        <w:rPr>
          <w:rFonts w:eastAsia="Calibri"/>
          <w:b/>
          <w:sz w:val="20"/>
          <w:szCs w:val="20"/>
        </w:rPr>
        <w:t xml:space="preserve"> </w:t>
      </w:r>
      <w:r w:rsidRPr="00844395">
        <w:rPr>
          <w:rFonts w:eastAsia="Calibri"/>
          <w:sz w:val="20"/>
          <w:szCs w:val="20"/>
        </w:rPr>
        <w:t>_______________________________________</w:t>
      </w:r>
      <w:r w:rsidR="00966207" w:rsidRPr="00844395">
        <w:rPr>
          <w:rFonts w:eastAsia="Calibri"/>
          <w:sz w:val="20"/>
          <w:szCs w:val="20"/>
        </w:rPr>
        <w:t xml:space="preserve">_ </w:t>
      </w:r>
      <w:r w:rsidR="00966207" w:rsidRPr="00844395">
        <w:rPr>
          <w:rFonts w:eastAsia="Calibri"/>
          <w:sz w:val="20"/>
          <w:szCs w:val="20"/>
        </w:rPr>
        <w:tab/>
        <w:t xml:space="preserve">   </w:t>
      </w:r>
      <w:r w:rsidR="00966207" w:rsidRPr="00844395">
        <w:rPr>
          <w:rFonts w:eastAsia="Calibri"/>
          <w:b/>
          <w:sz w:val="20"/>
          <w:szCs w:val="20"/>
        </w:rPr>
        <w:t>ASIGNATURA:</w:t>
      </w:r>
      <w:r w:rsidRPr="00844395">
        <w:rPr>
          <w:rFonts w:eastAsia="Calibri"/>
          <w:sz w:val="20"/>
          <w:szCs w:val="20"/>
        </w:rPr>
        <w:t xml:space="preserve"> ____________________</w:t>
      </w:r>
      <w:r w:rsidR="00966207" w:rsidRPr="00844395">
        <w:rPr>
          <w:rFonts w:eastAsia="Calibri"/>
          <w:sz w:val="20"/>
          <w:szCs w:val="20"/>
        </w:rPr>
        <w:t>___________</w:t>
      </w:r>
      <w:r w:rsidRPr="00844395">
        <w:rPr>
          <w:rFonts w:eastAsia="Calibri"/>
          <w:sz w:val="20"/>
          <w:szCs w:val="20"/>
        </w:rPr>
        <w:t xml:space="preserve"> </w:t>
      </w:r>
    </w:p>
    <w:p w:rsidR="00966207" w:rsidRDefault="00966207" w:rsidP="00966207">
      <w:pPr>
        <w:tabs>
          <w:tab w:val="center" w:pos="5666"/>
          <w:tab w:val="center" w:pos="7810"/>
        </w:tabs>
        <w:spacing w:line="259" w:lineRule="auto"/>
        <w:ind w:left="-15" w:right="0" w:firstLine="0"/>
        <w:jc w:val="left"/>
        <w:rPr>
          <w:rFonts w:ascii="Calibri" w:eastAsia="Calibri" w:hAnsi="Calibri" w:cs="Calibri"/>
          <w:sz w:val="20"/>
        </w:rPr>
      </w:pPr>
    </w:p>
    <w:tbl>
      <w:tblPr>
        <w:tblStyle w:val="Tablaconcuadrcula"/>
        <w:tblW w:w="100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5634"/>
        <w:gridCol w:w="236"/>
        <w:gridCol w:w="1939"/>
        <w:gridCol w:w="615"/>
        <w:gridCol w:w="1179"/>
      </w:tblGrid>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r w:rsidRPr="007C6A89">
              <w:rPr>
                <w:b/>
                <w:sz w:val="18"/>
                <w:szCs w:val="18"/>
              </w:rPr>
              <w:t>I</w:t>
            </w:r>
          </w:p>
        </w:tc>
        <w:tc>
          <w:tcPr>
            <w:tcW w:w="5634"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r w:rsidRPr="007C6A89">
              <w:rPr>
                <w:b/>
                <w:sz w:val="18"/>
                <w:szCs w:val="18"/>
              </w:rPr>
              <w:t>TITULOS UNIVERSITARIOS</w:t>
            </w:r>
          </w:p>
        </w:tc>
        <w:tc>
          <w:tcPr>
            <w:tcW w:w="236"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1939" w:type="dxa"/>
          </w:tcPr>
          <w:p w:rsidR="00CF1F1E" w:rsidRPr="007C6A89" w:rsidRDefault="00CF1F1E" w:rsidP="00844395">
            <w:pPr>
              <w:tabs>
                <w:tab w:val="center" w:pos="5666"/>
                <w:tab w:val="center" w:pos="7810"/>
              </w:tabs>
              <w:spacing w:after="0" w:line="259" w:lineRule="auto"/>
              <w:ind w:left="0" w:right="0" w:firstLine="0"/>
              <w:jc w:val="left"/>
              <w:rPr>
                <w:b/>
                <w:sz w:val="18"/>
                <w:szCs w:val="18"/>
              </w:rPr>
            </w:pPr>
            <w:r w:rsidRPr="007C6A89">
              <w:rPr>
                <w:b/>
                <w:sz w:val="18"/>
                <w:szCs w:val="18"/>
              </w:rPr>
              <w:t>Hasta 40 puntos</w:t>
            </w:r>
          </w:p>
        </w:tc>
        <w:tc>
          <w:tcPr>
            <w:tcW w:w="615" w:type="dxa"/>
            <w:tcBorders>
              <w:right w:val="single" w:sz="12"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rPr>
          <w:trHeight w:val="105"/>
        </w:trPr>
        <w:tc>
          <w:tcPr>
            <w:tcW w:w="472" w:type="dxa"/>
          </w:tcPr>
          <w:p w:rsidR="00CF1F1E" w:rsidRPr="005908F4" w:rsidRDefault="00CF1F1E" w:rsidP="00966207">
            <w:pPr>
              <w:tabs>
                <w:tab w:val="center" w:pos="5666"/>
                <w:tab w:val="center" w:pos="7810"/>
              </w:tabs>
              <w:spacing w:after="0" w:line="259" w:lineRule="auto"/>
              <w:ind w:left="0" w:right="0" w:firstLine="0"/>
              <w:jc w:val="left"/>
              <w:rPr>
                <w:b/>
                <w:sz w:val="10"/>
                <w:szCs w:val="10"/>
              </w:rPr>
            </w:pPr>
          </w:p>
        </w:tc>
        <w:tc>
          <w:tcPr>
            <w:tcW w:w="5634" w:type="dxa"/>
          </w:tcPr>
          <w:p w:rsidR="00CF1F1E" w:rsidRPr="005908F4" w:rsidRDefault="00CF1F1E" w:rsidP="00966207">
            <w:pPr>
              <w:tabs>
                <w:tab w:val="center" w:pos="5666"/>
                <w:tab w:val="center" w:pos="7810"/>
              </w:tabs>
              <w:spacing w:after="0" w:line="259" w:lineRule="auto"/>
              <w:ind w:left="0" w:right="0" w:firstLine="0"/>
              <w:jc w:val="left"/>
              <w:rPr>
                <w:b/>
                <w:sz w:val="10"/>
                <w:szCs w:val="10"/>
              </w:rPr>
            </w:pPr>
          </w:p>
        </w:tc>
        <w:tc>
          <w:tcPr>
            <w:tcW w:w="236" w:type="dxa"/>
          </w:tcPr>
          <w:p w:rsidR="00CF1F1E" w:rsidRPr="005908F4" w:rsidRDefault="00CF1F1E" w:rsidP="00966207">
            <w:pPr>
              <w:tabs>
                <w:tab w:val="center" w:pos="5666"/>
                <w:tab w:val="center" w:pos="7810"/>
              </w:tabs>
              <w:spacing w:after="0" w:line="259" w:lineRule="auto"/>
              <w:ind w:left="0" w:right="0" w:firstLine="0"/>
              <w:jc w:val="left"/>
              <w:rPr>
                <w:b/>
                <w:sz w:val="10"/>
                <w:szCs w:val="10"/>
              </w:rPr>
            </w:pPr>
          </w:p>
        </w:tc>
        <w:tc>
          <w:tcPr>
            <w:tcW w:w="1939" w:type="dxa"/>
          </w:tcPr>
          <w:p w:rsidR="00CF1F1E" w:rsidRPr="005908F4" w:rsidRDefault="00CF1F1E" w:rsidP="00844395">
            <w:pPr>
              <w:tabs>
                <w:tab w:val="center" w:pos="5666"/>
                <w:tab w:val="center" w:pos="7810"/>
              </w:tabs>
              <w:spacing w:after="0" w:line="259" w:lineRule="auto"/>
              <w:ind w:left="0" w:right="0" w:firstLine="0"/>
              <w:jc w:val="left"/>
              <w:rPr>
                <w:b/>
                <w:sz w:val="10"/>
                <w:szCs w:val="10"/>
              </w:rPr>
            </w:pPr>
          </w:p>
        </w:tc>
        <w:tc>
          <w:tcPr>
            <w:tcW w:w="615"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179" w:type="dxa"/>
            <w:tcBorders>
              <w:top w:val="single" w:sz="12" w:space="0" w:color="auto"/>
              <w:bottom w:val="single" w:sz="4" w:space="0" w:color="auto"/>
            </w:tcBorders>
          </w:tcPr>
          <w:p w:rsidR="00CF1F1E" w:rsidRPr="005908F4" w:rsidRDefault="00CF1F1E" w:rsidP="00966207">
            <w:pPr>
              <w:tabs>
                <w:tab w:val="center" w:pos="5666"/>
                <w:tab w:val="center" w:pos="7810"/>
              </w:tabs>
              <w:spacing w:after="0" w:line="259" w:lineRule="auto"/>
              <w:ind w:left="0" w:right="0" w:firstLine="0"/>
              <w:jc w:val="left"/>
              <w:rPr>
                <w:sz w:val="10"/>
                <w:szCs w:val="1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r w:rsidRPr="007C6A89">
              <w:rPr>
                <w:sz w:val="18"/>
                <w:szCs w:val="18"/>
              </w:rPr>
              <w:t>1.1. Título Doctorado</w:t>
            </w:r>
            <w:r w:rsidRPr="007C6A89">
              <w:rPr>
                <w:sz w:val="18"/>
                <w:szCs w:val="18"/>
                <w:vertAlign w:val="superscript"/>
              </w:rPr>
              <w:t>1</w:t>
            </w:r>
            <w:r w:rsidRPr="007C6A89">
              <w:rPr>
                <w:sz w:val="18"/>
                <w:szCs w:val="18"/>
              </w:rPr>
              <w:t xml:space="preserve"> (área)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CF1F1E" w:rsidP="00844395">
            <w:pPr>
              <w:tabs>
                <w:tab w:val="center" w:pos="5666"/>
                <w:tab w:val="center" w:pos="7810"/>
              </w:tabs>
              <w:spacing w:after="0" w:line="259" w:lineRule="auto"/>
              <w:ind w:left="0" w:right="0" w:firstLine="0"/>
              <w:jc w:val="left"/>
              <w:rPr>
                <w:sz w:val="18"/>
                <w:szCs w:val="18"/>
              </w:rPr>
            </w:pPr>
            <w:r w:rsidRPr="007C6A89">
              <w:rPr>
                <w:sz w:val="18"/>
                <w:szCs w:val="18"/>
              </w:rPr>
              <w:t>40 puntos</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r w:rsidRPr="007C6A89">
              <w:rPr>
                <w:sz w:val="18"/>
                <w:szCs w:val="18"/>
              </w:rPr>
              <w:t xml:space="preserve">1.2. Título Doctorado (área afín)*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CF1F1E" w:rsidP="00844395">
            <w:pPr>
              <w:tabs>
                <w:tab w:val="center" w:pos="5666"/>
                <w:tab w:val="center" w:pos="7810"/>
              </w:tabs>
              <w:spacing w:after="0" w:line="259" w:lineRule="auto"/>
              <w:ind w:left="0" w:right="0" w:firstLine="0"/>
              <w:jc w:val="left"/>
              <w:rPr>
                <w:sz w:val="18"/>
                <w:szCs w:val="18"/>
              </w:rPr>
            </w:pPr>
            <w:r w:rsidRPr="007C6A89">
              <w:rPr>
                <w:sz w:val="18"/>
                <w:szCs w:val="18"/>
              </w:rPr>
              <w:t>35 puntos</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r w:rsidRPr="007C6A89">
              <w:rPr>
                <w:sz w:val="18"/>
                <w:szCs w:val="18"/>
              </w:rPr>
              <w:t>1.3. Título Maestría</w:t>
            </w:r>
            <w:r w:rsidRPr="007C6A89">
              <w:rPr>
                <w:sz w:val="18"/>
                <w:szCs w:val="18"/>
                <w:vertAlign w:val="superscript"/>
              </w:rPr>
              <w:t>2</w:t>
            </w:r>
            <w:r w:rsidRPr="007C6A89">
              <w:rPr>
                <w:sz w:val="18"/>
                <w:szCs w:val="18"/>
              </w:rPr>
              <w:t xml:space="preserve"> (área) 2 años</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CF1F1E" w:rsidP="00844395">
            <w:pPr>
              <w:tabs>
                <w:tab w:val="center" w:pos="5666"/>
                <w:tab w:val="center" w:pos="7810"/>
              </w:tabs>
              <w:spacing w:after="0" w:line="259" w:lineRule="auto"/>
              <w:ind w:left="0" w:right="0" w:firstLine="0"/>
              <w:jc w:val="left"/>
              <w:rPr>
                <w:sz w:val="18"/>
                <w:szCs w:val="18"/>
              </w:rPr>
            </w:pPr>
            <w:r w:rsidRPr="007C6A89">
              <w:rPr>
                <w:sz w:val="18"/>
                <w:szCs w:val="18"/>
              </w:rPr>
              <w:t>30 puntos</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r w:rsidRPr="007C6A89">
              <w:rPr>
                <w:sz w:val="18"/>
                <w:szCs w:val="18"/>
              </w:rPr>
              <w:t>1.4.  Título Maestría (área afín)*</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CF1F1E" w:rsidP="00844395">
            <w:pPr>
              <w:tabs>
                <w:tab w:val="center" w:pos="5666"/>
                <w:tab w:val="center" w:pos="7810"/>
              </w:tabs>
              <w:spacing w:after="0" w:line="259" w:lineRule="auto"/>
              <w:ind w:left="0" w:right="0" w:firstLine="0"/>
              <w:jc w:val="left"/>
              <w:rPr>
                <w:sz w:val="18"/>
                <w:szCs w:val="18"/>
              </w:rPr>
            </w:pPr>
            <w:r w:rsidRPr="007C6A89">
              <w:rPr>
                <w:sz w:val="18"/>
                <w:szCs w:val="18"/>
              </w:rPr>
              <w:t>25 puntos</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r w:rsidRPr="007C6A89">
              <w:rPr>
                <w:sz w:val="18"/>
                <w:szCs w:val="18"/>
              </w:rPr>
              <w:t xml:space="preserve">1.5. Título de Especialidad </w:t>
            </w:r>
            <w:r w:rsidRPr="007C6A89">
              <w:rPr>
                <w:sz w:val="18"/>
                <w:szCs w:val="18"/>
                <w:vertAlign w:val="superscript"/>
              </w:rPr>
              <w:t>3</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CF1F1E" w:rsidP="00844395">
            <w:pPr>
              <w:tabs>
                <w:tab w:val="center" w:pos="5666"/>
                <w:tab w:val="center" w:pos="7810"/>
              </w:tabs>
              <w:spacing w:after="0" w:line="259" w:lineRule="auto"/>
              <w:ind w:left="0" w:right="0" w:firstLine="0"/>
              <w:jc w:val="left"/>
              <w:rPr>
                <w:sz w:val="18"/>
                <w:szCs w:val="18"/>
              </w:rPr>
            </w:pPr>
            <w:r w:rsidRPr="007C6A89">
              <w:rPr>
                <w:sz w:val="18"/>
                <w:szCs w:val="18"/>
              </w:rPr>
              <w:t>10 puntos</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5908F4" w:rsidRDefault="00CF1F1E" w:rsidP="00966207">
            <w:pPr>
              <w:tabs>
                <w:tab w:val="center" w:pos="5666"/>
                <w:tab w:val="center" w:pos="7810"/>
              </w:tabs>
              <w:spacing w:after="0" w:line="259" w:lineRule="auto"/>
              <w:ind w:left="0" w:right="0" w:firstLine="0"/>
              <w:jc w:val="left"/>
              <w:rPr>
                <w:b/>
                <w:sz w:val="10"/>
                <w:szCs w:val="10"/>
              </w:rPr>
            </w:pPr>
          </w:p>
        </w:tc>
        <w:tc>
          <w:tcPr>
            <w:tcW w:w="5634"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236"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939" w:type="dxa"/>
          </w:tcPr>
          <w:p w:rsidR="00CF1F1E" w:rsidRPr="005908F4" w:rsidRDefault="00CF1F1E" w:rsidP="00844395">
            <w:pPr>
              <w:tabs>
                <w:tab w:val="center" w:pos="5666"/>
                <w:tab w:val="center" w:pos="7810"/>
              </w:tabs>
              <w:spacing w:after="0" w:line="259" w:lineRule="auto"/>
              <w:ind w:left="0" w:right="0" w:firstLine="0"/>
              <w:jc w:val="left"/>
              <w:rPr>
                <w:sz w:val="10"/>
                <w:szCs w:val="10"/>
              </w:rPr>
            </w:pPr>
          </w:p>
        </w:tc>
        <w:tc>
          <w:tcPr>
            <w:tcW w:w="615"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179" w:type="dxa"/>
            <w:tcBorders>
              <w:top w:val="single" w:sz="4" w:space="0" w:color="auto"/>
              <w:bottom w:val="single" w:sz="12" w:space="0" w:color="auto"/>
            </w:tcBorders>
          </w:tcPr>
          <w:p w:rsidR="00CF1F1E" w:rsidRPr="005908F4" w:rsidRDefault="00CF1F1E" w:rsidP="00966207">
            <w:pPr>
              <w:tabs>
                <w:tab w:val="center" w:pos="5666"/>
                <w:tab w:val="center" w:pos="7810"/>
              </w:tabs>
              <w:spacing w:after="0" w:line="259" w:lineRule="auto"/>
              <w:ind w:left="0" w:right="0" w:firstLine="0"/>
              <w:jc w:val="left"/>
              <w:rPr>
                <w:sz w:val="10"/>
                <w:szCs w:val="1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r w:rsidRPr="007C6A89">
              <w:rPr>
                <w:b/>
                <w:sz w:val="18"/>
                <w:szCs w:val="18"/>
              </w:rPr>
              <w:t xml:space="preserve">II.  </w:t>
            </w:r>
          </w:p>
        </w:tc>
        <w:tc>
          <w:tcPr>
            <w:tcW w:w="5634" w:type="dxa"/>
          </w:tcPr>
          <w:p w:rsidR="00CF1F1E" w:rsidRPr="007C6A89" w:rsidRDefault="007C6A89" w:rsidP="00966207">
            <w:pPr>
              <w:tabs>
                <w:tab w:val="center" w:pos="5666"/>
                <w:tab w:val="center" w:pos="7810"/>
              </w:tabs>
              <w:spacing w:after="0" w:line="259" w:lineRule="auto"/>
              <w:ind w:left="0" w:right="0" w:firstLine="0"/>
              <w:jc w:val="left"/>
              <w:rPr>
                <w:b/>
                <w:sz w:val="18"/>
                <w:szCs w:val="18"/>
              </w:rPr>
            </w:pPr>
            <w:r w:rsidRPr="007C6A89">
              <w:rPr>
                <w:b/>
                <w:sz w:val="18"/>
                <w:szCs w:val="18"/>
              </w:rPr>
              <w:t>PRODUCCION INTELECTUAL</w:t>
            </w:r>
          </w:p>
        </w:tc>
        <w:tc>
          <w:tcPr>
            <w:tcW w:w="236" w:type="dxa"/>
          </w:tcPr>
          <w:p w:rsidR="00CF1F1E" w:rsidRPr="007C6A89" w:rsidRDefault="00CF1F1E" w:rsidP="007C6A89">
            <w:pPr>
              <w:tabs>
                <w:tab w:val="center" w:pos="5666"/>
                <w:tab w:val="center" w:pos="7810"/>
              </w:tabs>
              <w:spacing w:after="0" w:line="259" w:lineRule="auto"/>
              <w:ind w:left="0" w:right="0" w:firstLine="0"/>
              <w:jc w:val="center"/>
              <w:rPr>
                <w:b/>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b/>
                <w:sz w:val="18"/>
                <w:szCs w:val="18"/>
              </w:rPr>
            </w:pPr>
            <w:r w:rsidRPr="007C6A89">
              <w:rPr>
                <w:b/>
                <w:sz w:val="18"/>
                <w:szCs w:val="18"/>
              </w:rPr>
              <w:t>Hasta 25 puntos</w:t>
            </w:r>
          </w:p>
        </w:tc>
        <w:tc>
          <w:tcPr>
            <w:tcW w:w="615" w:type="dxa"/>
            <w:tcBorders>
              <w:right w:val="single" w:sz="12"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5908F4" w:rsidRDefault="00CF1F1E" w:rsidP="00966207">
            <w:pPr>
              <w:tabs>
                <w:tab w:val="center" w:pos="5666"/>
                <w:tab w:val="center" w:pos="7810"/>
              </w:tabs>
              <w:spacing w:after="0" w:line="259" w:lineRule="auto"/>
              <w:ind w:left="0" w:right="0" w:firstLine="0"/>
              <w:jc w:val="left"/>
              <w:rPr>
                <w:b/>
                <w:sz w:val="10"/>
                <w:szCs w:val="10"/>
              </w:rPr>
            </w:pPr>
          </w:p>
        </w:tc>
        <w:tc>
          <w:tcPr>
            <w:tcW w:w="5634"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236"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939" w:type="dxa"/>
          </w:tcPr>
          <w:p w:rsidR="00CF1F1E" w:rsidRPr="005908F4" w:rsidRDefault="00CF1F1E" w:rsidP="00844395">
            <w:pPr>
              <w:tabs>
                <w:tab w:val="center" w:pos="5666"/>
                <w:tab w:val="center" w:pos="7810"/>
              </w:tabs>
              <w:spacing w:after="0" w:line="259" w:lineRule="auto"/>
              <w:ind w:left="0" w:right="0" w:firstLine="0"/>
              <w:jc w:val="left"/>
              <w:rPr>
                <w:sz w:val="10"/>
                <w:szCs w:val="10"/>
              </w:rPr>
            </w:pPr>
          </w:p>
        </w:tc>
        <w:tc>
          <w:tcPr>
            <w:tcW w:w="615"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179" w:type="dxa"/>
            <w:tcBorders>
              <w:top w:val="single" w:sz="12" w:space="0" w:color="auto"/>
              <w:bottom w:val="single" w:sz="4" w:space="0" w:color="auto"/>
            </w:tcBorders>
          </w:tcPr>
          <w:p w:rsidR="00CF1F1E" w:rsidRPr="005908F4" w:rsidRDefault="00CF1F1E" w:rsidP="00966207">
            <w:pPr>
              <w:tabs>
                <w:tab w:val="center" w:pos="5666"/>
                <w:tab w:val="center" w:pos="7810"/>
              </w:tabs>
              <w:spacing w:after="0" w:line="259" w:lineRule="auto"/>
              <w:ind w:left="0" w:right="0" w:firstLine="0"/>
              <w:jc w:val="left"/>
              <w:rPr>
                <w:sz w:val="10"/>
                <w:szCs w:val="1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2.1. Conferencias, seminarios, cursos (c/2 horas)</w:t>
            </w:r>
            <w:r w:rsidRPr="007C6A89">
              <w:rPr>
                <w:sz w:val="18"/>
                <w:szCs w:val="18"/>
                <w:vertAlign w:val="superscript"/>
              </w:rPr>
              <w:t xml:space="preserve"> 4</w:t>
            </w:r>
            <w:r w:rsidRPr="007C6A89">
              <w:rPr>
                <w:sz w:val="18"/>
                <w:szCs w:val="18"/>
              </w:rPr>
              <w:t xml:space="preserve"> </w:t>
            </w:r>
            <w:r w:rsidRPr="007C6A89">
              <w:rPr>
                <w:sz w:val="18"/>
                <w:szCs w:val="18"/>
              </w:rPr>
              <w:tab/>
              <w:t xml:space="preserve">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 xml:space="preserve">2 puntos (máx. 8)      </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2.2. Ponencia en Congresos (exposición oral)</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7 puntos (máx. 14)</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 xml:space="preserve">2.3. Ponencia en Congresos (exposición Poster)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3 puntos  (max.15)</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2.4. Artículos en Revista indexada</w:t>
            </w:r>
            <w:r w:rsidRPr="007C6A89">
              <w:rPr>
                <w:sz w:val="18"/>
                <w:szCs w:val="18"/>
                <w:vertAlign w:val="superscript"/>
              </w:rPr>
              <w:t>5</w:t>
            </w:r>
            <w:r w:rsidRPr="007C6A89">
              <w:rPr>
                <w:sz w:val="18"/>
                <w:szCs w:val="18"/>
              </w:rPr>
              <w:t xml:space="preserve">  (autor principal)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20  puntos</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2.5. Artículos en Revista indexada</w:t>
            </w:r>
            <w:r w:rsidRPr="007C6A89">
              <w:rPr>
                <w:sz w:val="18"/>
                <w:szCs w:val="18"/>
                <w:vertAlign w:val="superscript"/>
              </w:rPr>
              <w:t>5</w:t>
            </w:r>
            <w:r w:rsidRPr="007C6A89">
              <w:rPr>
                <w:sz w:val="18"/>
                <w:szCs w:val="18"/>
              </w:rPr>
              <w:t xml:space="preserve"> (autor secundario)</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 xml:space="preserve">10  puntos                                  </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2.6. Artículo en Revista no indexada, medios de comunicación, Guías</w:t>
            </w:r>
            <w:r w:rsidRPr="007C6A89">
              <w:rPr>
                <w:sz w:val="18"/>
                <w:szCs w:val="18"/>
                <w:vertAlign w:val="superscript"/>
              </w:rPr>
              <w:t xml:space="preserve">6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5 puntos (max.15 )</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2.7. Libros publicados (autor  principal)</w:t>
            </w:r>
            <w:r w:rsidRPr="007C6A89">
              <w:rPr>
                <w:sz w:val="18"/>
                <w:szCs w:val="18"/>
                <w:vertAlign w:val="superscript"/>
              </w:rPr>
              <w:t>7</w:t>
            </w:r>
            <w:r w:rsidRPr="007C6A89">
              <w:rPr>
                <w:sz w:val="18"/>
                <w:szCs w:val="18"/>
              </w:rPr>
              <w:t xml:space="preserve">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 xml:space="preserve">25 puntos  </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2.8. Libros publicados (coautor)</w:t>
            </w:r>
            <w:r w:rsidRPr="007C6A89">
              <w:rPr>
                <w:sz w:val="18"/>
                <w:szCs w:val="18"/>
                <w:vertAlign w:val="superscript"/>
              </w:rPr>
              <w:t>8</w:t>
            </w:r>
            <w:r w:rsidRPr="007C6A89">
              <w:rPr>
                <w:sz w:val="18"/>
                <w:szCs w:val="18"/>
              </w:rPr>
              <w:t xml:space="preserve">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sz w:val="18"/>
                <w:szCs w:val="18"/>
              </w:rPr>
            </w:pPr>
            <w:r w:rsidRPr="007C6A89">
              <w:rPr>
                <w:sz w:val="18"/>
                <w:szCs w:val="18"/>
              </w:rPr>
              <w:t xml:space="preserve">20 puntos            </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5908F4" w:rsidRDefault="00CF1F1E" w:rsidP="00966207">
            <w:pPr>
              <w:tabs>
                <w:tab w:val="center" w:pos="5666"/>
                <w:tab w:val="center" w:pos="7810"/>
              </w:tabs>
              <w:spacing w:after="0" w:line="259" w:lineRule="auto"/>
              <w:ind w:left="0" w:right="0" w:firstLine="0"/>
              <w:jc w:val="left"/>
              <w:rPr>
                <w:b/>
                <w:sz w:val="10"/>
                <w:szCs w:val="10"/>
              </w:rPr>
            </w:pPr>
          </w:p>
        </w:tc>
        <w:tc>
          <w:tcPr>
            <w:tcW w:w="5634"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236"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939" w:type="dxa"/>
          </w:tcPr>
          <w:p w:rsidR="00CF1F1E" w:rsidRPr="005908F4" w:rsidRDefault="00CF1F1E" w:rsidP="00844395">
            <w:pPr>
              <w:tabs>
                <w:tab w:val="center" w:pos="5666"/>
                <w:tab w:val="center" w:pos="7810"/>
              </w:tabs>
              <w:spacing w:after="0" w:line="259" w:lineRule="auto"/>
              <w:ind w:left="0" w:right="0" w:firstLine="0"/>
              <w:jc w:val="left"/>
              <w:rPr>
                <w:sz w:val="10"/>
                <w:szCs w:val="10"/>
              </w:rPr>
            </w:pPr>
          </w:p>
        </w:tc>
        <w:tc>
          <w:tcPr>
            <w:tcW w:w="615"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179" w:type="dxa"/>
            <w:tcBorders>
              <w:top w:val="single" w:sz="4" w:space="0" w:color="auto"/>
              <w:bottom w:val="single" w:sz="12" w:space="0" w:color="auto"/>
            </w:tcBorders>
          </w:tcPr>
          <w:p w:rsidR="00CF1F1E" w:rsidRPr="005908F4" w:rsidRDefault="00CF1F1E" w:rsidP="00966207">
            <w:pPr>
              <w:tabs>
                <w:tab w:val="center" w:pos="5666"/>
                <w:tab w:val="center" w:pos="7810"/>
              </w:tabs>
              <w:spacing w:after="0" w:line="259" w:lineRule="auto"/>
              <w:ind w:left="0" w:right="0" w:firstLine="0"/>
              <w:jc w:val="left"/>
              <w:rPr>
                <w:sz w:val="10"/>
                <w:szCs w:val="10"/>
              </w:rPr>
            </w:pPr>
          </w:p>
        </w:tc>
      </w:tr>
      <w:tr w:rsidR="00CF1F1E" w:rsidRPr="00CF1F1E" w:rsidTr="005908F4">
        <w:tc>
          <w:tcPr>
            <w:tcW w:w="472" w:type="dxa"/>
          </w:tcPr>
          <w:p w:rsidR="00CF1F1E" w:rsidRPr="007C6A89" w:rsidRDefault="007C6A89" w:rsidP="00966207">
            <w:pPr>
              <w:tabs>
                <w:tab w:val="center" w:pos="5666"/>
                <w:tab w:val="center" w:pos="7810"/>
              </w:tabs>
              <w:spacing w:after="0" w:line="259" w:lineRule="auto"/>
              <w:ind w:left="0" w:right="0" w:firstLine="0"/>
              <w:jc w:val="left"/>
              <w:rPr>
                <w:b/>
                <w:sz w:val="18"/>
                <w:szCs w:val="18"/>
              </w:rPr>
            </w:pPr>
            <w:r w:rsidRPr="007C6A89">
              <w:rPr>
                <w:b/>
                <w:sz w:val="18"/>
                <w:szCs w:val="18"/>
              </w:rPr>
              <w:t xml:space="preserve">III.  </w:t>
            </w:r>
          </w:p>
        </w:tc>
        <w:tc>
          <w:tcPr>
            <w:tcW w:w="5634" w:type="dxa"/>
          </w:tcPr>
          <w:p w:rsidR="00CF1F1E" w:rsidRPr="007C6A89" w:rsidRDefault="007C6A89" w:rsidP="00966207">
            <w:pPr>
              <w:tabs>
                <w:tab w:val="center" w:pos="5666"/>
                <w:tab w:val="center" w:pos="7810"/>
              </w:tabs>
              <w:spacing w:after="0" w:line="259" w:lineRule="auto"/>
              <w:ind w:left="0" w:right="0" w:firstLine="0"/>
              <w:jc w:val="left"/>
              <w:rPr>
                <w:b/>
                <w:sz w:val="18"/>
                <w:szCs w:val="18"/>
              </w:rPr>
            </w:pPr>
            <w:r w:rsidRPr="007C6A89">
              <w:rPr>
                <w:b/>
                <w:sz w:val="18"/>
                <w:szCs w:val="18"/>
              </w:rPr>
              <w:t>CURSOS Y SEMINARIOS</w:t>
            </w:r>
            <w:r w:rsidRPr="007C6A89">
              <w:rPr>
                <w:b/>
                <w:sz w:val="18"/>
                <w:szCs w:val="18"/>
                <w:vertAlign w:val="superscript"/>
              </w:rPr>
              <w:t>9</w:t>
            </w:r>
            <w:r w:rsidRPr="007C6A89">
              <w:rPr>
                <w:b/>
                <w:sz w:val="18"/>
                <w:szCs w:val="18"/>
              </w:rPr>
              <w:t xml:space="preserve">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1939" w:type="dxa"/>
          </w:tcPr>
          <w:p w:rsidR="00CF1F1E" w:rsidRPr="007C6A89" w:rsidRDefault="007C6A89" w:rsidP="00844395">
            <w:pPr>
              <w:tabs>
                <w:tab w:val="center" w:pos="5666"/>
                <w:tab w:val="center" w:pos="7810"/>
              </w:tabs>
              <w:spacing w:after="0" w:line="259" w:lineRule="auto"/>
              <w:ind w:left="0" w:right="0" w:firstLine="0"/>
              <w:jc w:val="left"/>
              <w:rPr>
                <w:b/>
                <w:sz w:val="18"/>
                <w:szCs w:val="18"/>
              </w:rPr>
            </w:pPr>
            <w:r>
              <w:rPr>
                <w:b/>
                <w:sz w:val="18"/>
                <w:szCs w:val="18"/>
              </w:rPr>
              <w:t xml:space="preserve">Hasta 10 </w:t>
            </w:r>
            <w:r w:rsidRPr="007C6A89">
              <w:rPr>
                <w:b/>
                <w:sz w:val="18"/>
                <w:szCs w:val="18"/>
              </w:rPr>
              <w:t>puntos</w:t>
            </w:r>
          </w:p>
        </w:tc>
        <w:tc>
          <w:tcPr>
            <w:tcW w:w="615" w:type="dxa"/>
            <w:tcBorders>
              <w:right w:val="single" w:sz="12"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5908F4" w:rsidRDefault="00CF1F1E" w:rsidP="00966207">
            <w:pPr>
              <w:tabs>
                <w:tab w:val="center" w:pos="5666"/>
                <w:tab w:val="center" w:pos="7810"/>
              </w:tabs>
              <w:spacing w:after="0" w:line="259" w:lineRule="auto"/>
              <w:ind w:left="0" w:right="0" w:firstLine="0"/>
              <w:jc w:val="left"/>
              <w:rPr>
                <w:b/>
                <w:sz w:val="10"/>
                <w:szCs w:val="10"/>
              </w:rPr>
            </w:pPr>
          </w:p>
        </w:tc>
        <w:tc>
          <w:tcPr>
            <w:tcW w:w="5634"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236"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939" w:type="dxa"/>
          </w:tcPr>
          <w:p w:rsidR="00CF1F1E" w:rsidRPr="005908F4" w:rsidRDefault="00CF1F1E" w:rsidP="00844395">
            <w:pPr>
              <w:tabs>
                <w:tab w:val="center" w:pos="5666"/>
                <w:tab w:val="center" w:pos="7810"/>
              </w:tabs>
              <w:spacing w:after="0" w:line="259" w:lineRule="auto"/>
              <w:ind w:left="0" w:right="0" w:firstLine="0"/>
              <w:jc w:val="left"/>
              <w:rPr>
                <w:sz w:val="10"/>
                <w:szCs w:val="10"/>
              </w:rPr>
            </w:pPr>
          </w:p>
        </w:tc>
        <w:tc>
          <w:tcPr>
            <w:tcW w:w="615" w:type="dxa"/>
          </w:tcPr>
          <w:p w:rsidR="00CF1F1E" w:rsidRPr="005908F4" w:rsidRDefault="00CF1F1E" w:rsidP="00966207">
            <w:pPr>
              <w:tabs>
                <w:tab w:val="center" w:pos="5666"/>
                <w:tab w:val="center" w:pos="7810"/>
              </w:tabs>
              <w:spacing w:after="0" w:line="259" w:lineRule="auto"/>
              <w:ind w:left="0" w:right="0" w:firstLine="0"/>
              <w:jc w:val="left"/>
              <w:rPr>
                <w:sz w:val="10"/>
                <w:szCs w:val="10"/>
              </w:rPr>
            </w:pPr>
          </w:p>
        </w:tc>
        <w:tc>
          <w:tcPr>
            <w:tcW w:w="1179" w:type="dxa"/>
            <w:tcBorders>
              <w:top w:val="single" w:sz="12" w:space="0" w:color="auto"/>
              <w:bottom w:val="single" w:sz="4" w:space="0" w:color="auto"/>
            </w:tcBorders>
          </w:tcPr>
          <w:p w:rsidR="00CF1F1E" w:rsidRPr="005908F4" w:rsidRDefault="00CF1F1E" w:rsidP="00966207">
            <w:pPr>
              <w:tabs>
                <w:tab w:val="center" w:pos="5666"/>
                <w:tab w:val="center" w:pos="7810"/>
              </w:tabs>
              <w:spacing w:after="0" w:line="259" w:lineRule="auto"/>
              <w:ind w:left="0" w:right="0" w:firstLine="0"/>
              <w:jc w:val="left"/>
              <w:rPr>
                <w:sz w:val="10"/>
                <w:szCs w:val="10"/>
              </w:rPr>
            </w:pPr>
          </w:p>
        </w:tc>
      </w:tr>
      <w:tr w:rsidR="00CF1F1E"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 xml:space="preserve">3.1. Diplomado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9" w:right="0" w:firstLine="0"/>
              <w:jc w:val="left"/>
              <w:rPr>
                <w:sz w:val="18"/>
                <w:szCs w:val="18"/>
              </w:rPr>
            </w:pPr>
            <w:r w:rsidRPr="007C6A89">
              <w:rPr>
                <w:sz w:val="18"/>
                <w:szCs w:val="18"/>
              </w:rPr>
              <w:t>5 puntos</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3.2. Cursos Aprobados (c/10 horas)</w:t>
            </w:r>
            <w:r w:rsidRPr="007C6A89">
              <w:rPr>
                <w:sz w:val="18"/>
                <w:szCs w:val="18"/>
                <w:vertAlign w:val="superscript"/>
              </w:rPr>
              <w:t>9</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9" w:right="0" w:firstLine="0"/>
              <w:jc w:val="left"/>
              <w:rPr>
                <w:sz w:val="18"/>
                <w:szCs w:val="18"/>
              </w:rPr>
            </w:pPr>
            <w:r w:rsidRPr="007C6A89">
              <w:rPr>
                <w:sz w:val="18"/>
                <w:szCs w:val="18"/>
              </w:rPr>
              <w:t xml:space="preserve">1 punto (máx.4)  </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3.3. Cursos con Certificado de Asistencia (c/10 horas)</w:t>
            </w:r>
            <w:r w:rsidRPr="007C6A89">
              <w:rPr>
                <w:sz w:val="18"/>
                <w:szCs w:val="18"/>
                <w:vertAlign w:val="superscript"/>
              </w:rPr>
              <w:t>10</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9" w:right="0" w:firstLine="0"/>
              <w:jc w:val="left"/>
              <w:rPr>
                <w:sz w:val="18"/>
                <w:szCs w:val="18"/>
              </w:rPr>
            </w:pPr>
            <w:r w:rsidRPr="007C6A89">
              <w:rPr>
                <w:sz w:val="18"/>
                <w:szCs w:val="18"/>
              </w:rPr>
              <w:t>0.5 puntos (máx.2)</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CF1F1E" w:rsidRPr="00CF1F1E" w:rsidTr="005908F4">
        <w:tc>
          <w:tcPr>
            <w:tcW w:w="472" w:type="dxa"/>
          </w:tcPr>
          <w:p w:rsidR="00CF1F1E" w:rsidRPr="007C6A89" w:rsidRDefault="00CF1F1E" w:rsidP="00966207">
            <w:pPr>
              <w:tabs>
                <w:tab w:val="center" w:pos="5666"/>
                <w:tab w:val="center" w:pos="7810"/>
              </w:tabs>
              <w:spacing w:after="0" w:line="259" w:lineRule="auto"/>
              <w:ind w:left="0" w:right="0" w:firstLine="0"/>
              <w:jc w:val="left"/>
              <w:rPr>
                <w:b/>
                <w:sz w:val="18"/>
                <w:szCs w:val="18"/>
              </w:rPr>
            </w:pPr>
          </w:p>
        </w:tc>
        <w:tc>
          <w:tcPr>
            <w:tcW w:w="5634" w:type="dxa"/>
          </w:tcPr>
          <w:p w:rsidR="00CF1F1E"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 xml:space="preserve">3.4. Asistencia a Congresos.                        </w:t>
            </w:r>
          </w:p>
        </w:tc>
        <w:tc>
          <w:tcPr>
            <w:tcW w:w="236" w:type="dxa"/>
          </w:tcPr>
          <w:p w:rsidR="00CF1F1E" w:rsidRPr="007C6A89" w:rsidRDefault="00CF1F1E" w:rsidP="00966207">
            <w:pPr>
              <w:tabs>
                <w:tab w:val="center" w:pos="5666"/>
                <w:tab w:val="center" w:pos="7810"/>
              </w:tabs>
              <w:spacing w:after="0" w:line="259" w:lineRule="auto"/>
              <w:ind w:left="0" w:right="0" w:firstLine="0"/>
              <w:jc w:val="left"/>
              <w:rPr>
                <w:sz w:val="18"/>
                <w:szCs w:val="18"/>
              </w:rPr>
            </w:pPr>
          </w:p>
        </w:tc>
        <w:tc>
          <w:tcPr>
            <w:tcW w:w="1939" w:type="dxa"/>
          </w:tcPr>
          <w:p w:rsidR="00CF1F1E" w:rsidRPr="007C6A89" w:rsidRDefault="007C6A89" w:rsidP="00844395">
            <w:pPr>
              <w:tabs>
                <w:tab w:val="center" w:pos="5666"/>
                <w:tab w:val="center" w:pos="7810"/>
              </w:tabs>
              <w:spacing w:after="0" w:line="259" w:lineRule="auto"/>
              <w:ind w:left="-9" w:right="0" w:firstLine="0"/>
              <w:jc w:val="left"/>
              <w:rPr>
                <w:sz w:val="18"/>
                <w:szCs w:val="18"/>
              </w:rPr>
            </w:pPr>
            <w:r w:rsidRPr="007C6A89">
              <w:rPr>
                <w:sz w:val="18"/>
                <w:szCs w:val="18"/>
              </w:rPr>
              <w:t>0.5 puntos (máx.2)</w:t>
            </w:r>
          </w:p>
        </w:tc>
        <w:tc>
          <w:tcPr>
            <w:tcW w:w="615" w:type="dxa"/>
            <w:tcBorders>
              <w:right w:val="single" w:sz="4" w:space="0" w:color="auto"/>
            </w:tcBorders>
          </w:tcPr>
          <w:p w:rsidR="00CF1F1E" w:rsidRPr="00CF1F1E" w:rsidRDefault="00CF1F1E"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CF1F1E" w:rsidRPr="00CF1F1E" w:rsidRDefault="00CF1F1E" w:rsidP="00966207">
            <w:pPr>
              <w:tabs>
                <w:tab w:val="center" w:pos="5666"/>
                <w:tab w:val="center" w:pos="7810"/>
              </w:tabs>
              <w:spacing w:after="0" w:line="259" w:lineRule="auto"/>
              <w:ind w:left="0" w:right="0" w:firstLine="0"/>
              <w:jc w:val="left"/>
              <w:rPr>
                <w:sz w:val="20"/>
                <w:szCs w:val="20"/>
              </w:rPr>
            </w:pPr>
          </w:p>
        </w:tc>
      </w:tr>
      <w:tr w:rsidR="007C6A89" w:rsidRPr="00CF1F1E" w:rsidTr="005908F4">
        <w:tc>
          <w:tcPr>
            <w:tcW w:w="472" w:type="dxa"/>
          </w:tcPr>
          <w:p w:rsidR="007C6A89" w:rsidRPr="007C6A89" w:rsidRDefault="007C6A89" w:rsidP="00966207">
            <w:pPr>
              <w:tabs>
                <w:tab w:val="center" w:pos="5666"/>
                <w:tab w:val="center" w:pos="7810"/>
              </w:tabs>
              <w:spacing w:after="0" w:line="259" w:lineRule="auto"/>
              <w:ind w:left="0" w:right="0" w:firstLine="0"/>
              <w:jc w:val="left"/>
              <w:rPr>
                <w:b/>
                <w:sz w:val="18"/>
                <w:szCs w:val="18"/>
              </w:rPr>
            </w:pPr>
          </w:p>
        </w:tc>
        <w:tc>
          <w:tcPr>
            <w:tcW w:w="5634" w:type="dxa"/>
          </w:tcPr>
          <w:p w:rsidR="007C6A89" w:rsidRPr="007C6A89" w:rsidRDefault="007C6A89" w:rsidP="00966207">
            <w:pPr>
              <w:tabs>
                <w:tab w:val="center" w:pos="5666"/>
                <w:tab w:val="center" w:pos="7810"/>
              </w:tabs>
              <w:spacing w:after="0" w:line="259" w:lineRule="auto"/>
              <w:ind w:left="0" w:right="0" w:firstLine="0"/>
              <w:jc w:val="left"/>
              <w:rPr>
                <w:sz w:val="18"/>
                <w:szCs w:val="18"/>
              </w:rPr>
            </w:pPr>
            <w:r w:rsidRPr="007C6A89">
              <w:rPr>
                <w:sz w:val="18"/>
                <w:szCs w:val="18"/>
              </w:rPr>
              <w:t>3.5. Otros</w:t>
            </w:r>
            <w:r w:rsidRPr="007C6A89">
              <w:rPr>
                <w:sz w:val="18"/>
                <w:szCs w:val="18"/>
                <w:vertAlign w:val="superscript"/>
              </w:rPr>
              <w:t>11</w:t>
            </w:r>
          </w:p>
        </w:tc>
        <w:tc>
          <w:tcPr>
            <w:tcW w:w="236" w:type="dxa"/>
          </w:tcPr>
          <w:p w:rsidR="007C6A89" w:rsidRPr="007C6A89" w:rsidRDefault="007C6A89" w:rsidP="00966207">
            <w:pPr>
              <w:tabs>
                <w:tab w:val="center" w:pos="5666"/>
                <w:tab w:val="center" w:pos="7810"/>
              </w:tabs>
              <w:spacing w:after="0" w:line="259" w:lineRule="auto"/>
              <w:ind w:left="0" w:right="0" w:firstLine="0"/>
              <w:jc w:val="left"/>
              <w:rPr>
                <w:sz w:val="18"/>
                <w:szCs w:val="18"/>
              </w:rPr>
            </w:pPr>
          </w:p>
        </w:tc>
        <w:tc>
          <w:tcPr>
            <w:tcW w:w="1939" w:type="dxa"/>
          </w:tcPr>
          <w:p w:rsidR="007C6A89" w:rsidRPr="007C6A89" w:rsidRDefault="007C6A89" w:rsidP="00844395">
            <w:pPr>
              <w:tabs>
                <w:tab w:val="center" w:pos="5666"/>
                <w:tab w:val="center" w:pos="7810"/>
              </w:tabs>
              <w:spacing w:after="0" w:line="259" w:lineRule="auto"/>
              <w:ind w:left="-9" w:right="0" w:firstLine="0"/>
              <w:jc w:val="left"/>
              <w:rPr>
                <w:sz w:val="18"/>
                <w:szCs w:val="18"/>
              </w:rPr>
            </w:pPr>
            <w:r w:rsidRPr="007C6A89">
              <w:rPr>
                <w:sz w:val="18"/>
                <w:szCs w:val="18"/>
              </w:rPr>
              <w:t>0.1 puntos (máx.1)</w:t>
            </w:r>
          </w:p>
        </w:tc>
        <w:tc>
          <w:tcPr>
            <w:tcW w:w="615" w:type="dxa"/>
            <w:tcBorders>
              <w:right w:val="single" w:sz="4" w:space="0" w:color="auto"/>
            </w:tcBorders>
          </w:tcPr>
          <w:p w:rsidR="007C6A89" w:rsidRPr="00CF1F1E" w:rsidRDefault="007C6A89"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7C6A89" w:rsidRPr="00CF1F1E" w:rsidRDefault="007C6A89" w:rsidP="00966207">
            <w:pPr>
              <w:tabs>
                <w:tab w:val="center" w:pos="5666"/>
                <w:tab w:val="center" w:pos="7810"/>
              </w:tabs>
              <w:spacing w:after="0" w:line="259" w:lineRule="auto"/>
              <w:ind w:left="0" w:right="0" w:firstLine="0"/>
              <w:jc w:val="left"/>
              <w:rPr>
                <w:sz w:val="20"/>
                <w:szCs w:val="20"/>
              </w:rPr>
            </w:pPr>
          </w:p>
        </w:tc>
      </w:tr>
      <w:tr w:rsidR="007C6A89" w:rsidRPr="00CF1F1E" w:rsidTr="005908F4">
        <w:tc>
          <w:tcPr>
            <w:tcW w:w="472" w:type="dxa"/>
          </w:tcPr>
          <w:p w:rsidR="007C6A89" w:rsidRPr="005908F4" w:rsidRDefault="007C6A89" w:rsidP="00966207">
            <w:pPr>
              <w:tabs>
                <w:tab w:val="center" w:pos="5666"/>
                <w:tab w:val="center" w:pos="7810"/>
              </w:tabs>
              <w:spacing w:after="0" w:line="259" w:lineRule="auto"/>
              <w:ind w:left="0" w:right="0" w:firstLine="0"/>
              <w:jc w:val="left"/>
              <w:rPr>
                <w:b/>
                <w:sz w:val="10"/>
                <w:szCs w:val="10"/>
              </w:rPr>
            </w:pPr>
          </w:p>
        </w:tc>
        <w:tc>
          <w:tcPr>
            <w:tcW w:w="5634" w:type="dxa"/>
          </w:tcPr>
          <w:p w:rsidR="007C6A89" w:rsidRPr="005908F4" w:rsidRDefault="007C6A89" w:rsidP="00966207">
            <w:pPr>
              <w:tabs>
                <w:tab w:val="center" w:pos="5666"/>
                <w:tab w:val="center" w:pos="7810"/>
              </w:tabs>
              <w:spacing w:after="0" w:line="259" w:lineRule="auto"/>
              <w:ind w:left="0" w:right="0" w:firstLine="0"/>
              <w:jc w:val="left"/>
              <w:rPr>
                <w:sz w:val="10"/>
                <w:szCs w:val="10"/>
              </w:rPr>
            </w:pPr>
          </w:p>
        </w:tc>
        <w:tc>
          <w:tcPr>
            <w:tcW w:w="236" w:type="dxa"/>
          </w:tcPr>
          <w:p w:rsidR="007C6A89" w:rsidRPr="005908F4" w:rsidRDefault="007C6A89" w:rsidP="00966207">
            <w:pPr>
              <w:tabs>
                <w:tab w:val="center" w:pos="5666"/>
                <w:tab w:val="center" w:pos="7810"/>
              </w:tabs>
              <w:spacing w:after="0" w:line="259" w:lineRule="auto"/>
              <w:ind w:left="0" w:right="0" w:firstLine="0"/>
              <w:jc w:val="left"/>
              <w:rPr>
                <w:sz w:val="10"/>
                <w:szCs w:val="10"/>
              </w:rPr>
            </w:pPr>
          </w:p>
        </w:tc>
        <w:tc>
          <w:tcPr>
            <w:tcW w:w="1939" w:type="dxa"/>
          </w:tcPr>
          <w:p w:rsidR="007C6A89" w:rsidRPr="005908F4" w:rsidRDefault="007C6A89" w:rsidP="00844395">
            <w:pPr>
              <w:tabs>
                <w:tab w:val="center" w:pos="5666"/>
                <w:tab w:val="center" w:pos="7810"/>
              </w:tabs>
              <w:spacing w:after="0" w:line="259" w:lineRule="auto"/>
              <w:ind w:left="0" w:right="0" w:firstLine="0"/>
              <w:jc w:val="left"/>
              <w:rPr>
                <w:sz w:val="10"/>
                <w:szCs w:val="10"/>
              </w:rPr>
            </w:pPr>
          </w:p>
        </w:tc>
        <w:tc>
          <w:tcPr>
            <w:tcW w:w="615" w:type="dxa"/>
          </w:tcPr>
          <w:p w:rsidR="007C6A89" w:rsidRPr="005908F4" w:rsidRDefault="007C6A89" w:rsidP="00966207">
            <w:pPr>
              <w:tabs>
                <w:tab w:val="center" w:pos="5666"/>
                <w:tab w:val="center" w:pos="7810"/>
              </w:tabs>
              <w:spacing w:after="0" w:line="259" w:lineRule="auto"/>
              <w:ind w:left="0" w:right="0" w:firstLine="0"/>
              <w:jc w:val="left"/>
              <w:rPr>
                <w:sz w:val="10"/>
                <w:szCs w:val="10"/>
              </w:rPr>
            </w:pPr>
          </w:p>
        </w:tc>
        <w:tc>
          <w:tcPr>
            <w:tcW w:w="1179" w:type="dxa"/>
            <w:tcBorders>
              <w:top w:val="single" w:sz="4" w:space="0" w:color="auto"/>
              <w:bottom w:val="single" w:sz="12" w:space="0" w:color="auto"/>
            </w:tcBorders>
          </w:tcPr>
          <w:p w:rsidR="007C6A89" w:rsidRPr="005908F4" w:rsidRDefault="007C6A89" w:rsidP="00966207">
            <w:pPr>
              <w:tabs>
                <w:tab w:val="center" w:pos="5666"/>
                <w:tab w:val="center" w:pos="7810"/>
              </w:tabs>
              <w:spacing w:after="0" w:line="259" w:lineRule="auto"/>
              <w:ind w:left="0" w:right="0" w:firstLine="0"/>
              <w:jc w:val="left"/>
              <w:rPr>
                <w:sz w:val="10"/>
                <w:szCs w:val="10"/>
              </w:rPr>
            </w:pPr>
          </w:p>
        </w:tc>
      </w:tr>
      <w:tr w:rsidR="007C6A89" w:rsidRPr="00CF1F1E" w:rsidTr="005908F4">
        <w:tc>
          <w:tcPr>
            <w:tcW w:w="472" w:type="dxa"/>
          </w:tcPr>
          <w:p w:rsidR="007C6A89" w:rsidRPr="007C6A89" w:rsidRDefault="00844395" w:rsidP="00966207">
            <w:pPr>
              <w:tabs>
                <w:tab w:val="center" w:pos="5666"/>
                <w:tab w:val="center" w:pos="7810"/>
              </w:tabs>
              <w:spacing w:after="0" w:line="259" w:lineRule="auto"/>
              <w:ind w:left="0" w:right="0" w:firstLine="0"/>
              <w:jc w:val="left"/>
              <w:rPr>
                <w:b/>
                <w:sz w:val="18"/>
                <w:szCs w:val="18"/>
              </w:rPr>
            </w:pPr>
            <w:r w:rsidRPr="00844395">
              <w:rPr>
                <w:b/>
                <w:sz w:val="18"/>
                <w:szCs w:val="18"/>
              </w:rPr>
              <w:t xml:space="preserve">IV.  </w:t>
            </w:r>
          </w:p>
        </w:tc>
        <w:tc>
          <w:tcPr>
            <w:tcW w:w="5634" w:type="dxa"/>
          </w:tcPr>
          <w:p w:rsidR="007C6A89" w:rsidRPr="00844395" w:rsidRDefault="00844395" w:rsidP="00966207">
            <w:pPr>
              <w:tabs>
                <w:tab w:val="center" w:pos="5666"/>
                <w:tab w:val="center" w:pos="7810"/>
              </w:tabs>
              <w:spacing w:after="0" w:line="259" w:lineRule="auto"/>
              <w:ind w:left="0" w:right="0" w:firstLine="0"/>
              <w:jc w:val="left"/>
              <w:rPr>
                <w:b/>
                <w:sz w:val="18"/>
                <w:szCs w:val="18"/>
              </w:rPr>
            </w:pPr>
            <w:r w:rsidRPr="00844395">
              <w:rPr>
                <w:b/>
                <w:sz w:val="18"/>
                <w:szCs w:val="18"/>
              </w:rPr>
              <w:t xml:space="preserve">EXPERIENCIA PROFESIONAL  </w:t>
            </w:r>
          </w:p>
        </w:tc>
        <w:tc>
          <w:tcPr>
            <w:tcW w:w="236" w:type="dxa"/>
          </w:tcPr>
          <w:p w:rsidR="007C6A89" w:rsidRPr="00844395" w:rsidRDefault="007C6A89" w:rsidP="00966207">
            <w:pPr>
              <w:tabs>
                <w:tab w:val="center" w:pos="5666"/>
                <w:tab w:val="center" w:pos="7810"/>
              </w:tabs>
              <w:spacing w:after="0" w:line="259" w:lineRule="auto"/>
              <w:ind w:left="0" w:right="0" w:firstLine="0"/>
              <w:jc w:val="left"/>
              <w:rPr>
                <w:b/>
                <w:sz w:val="18"/>
                <w:szCs w:val="18"/>
              </w:rPr>
            </w:pPr>
          </w:p>
        </w:tc>
        <w:tc>
          <w:tcPr>
            <w:tcW w:w="1939" w:type="dxa"/>
          </w:tcPr>
          <w:p w:rsidR="007C6A89" w:rsidRPr="00844395" w:rsidRDefault="00844395" w:rsidP="00844395">
            <w:pPr>
              <w:tabs>
                <w:tab w:val="center" w:pos="5666"/>
                <w:tab w:val="center" w:pos="7810"/>
              </w:tabs>
              <w:spacing w:after="0" w:line="259" w:lineRule="auto"/>
              <w:ind w:left="0" w:right="0" w:firstLine="0"/>
              <w:jc w:val="left"/>
              <w:rPr>
                <w:b/>
                <w:sz w:val="18"/>
                <w:szCs w:val="18"/>
              </w:rPr>
            </w:pPr>
            <w:r w:rsidRPr="00844395">
              <w:rPr>
                <w:b/>
                <w:sz w:val="18"/>
                <w:szCs w:val="18"/>
              </w:rPr>
              <w:t xml:space="preserve">Hasta 25 puntos  </w:t>
            </w:r>
          </w:p>
        </w:tc>
        <w:tc>
          <w:tcPr>
            <w:tcW w:w="615" w:type="dxa"/>
            <w:tcBorders>
              <w:right w:val="single" w:sz="12" w:space="0" w:color="auto"/>
            </w:tcBorders>
          </w:tcPr>
          <w:p w:rsidR="007C6A89" w:rsidRPr="00CF1F1E" w:rsidRDefault="007C6A89" w:rsidP="00966207">
            <w:pPr>
              <w:tabs>
                <w:tab w:val="center" w:pos="5666"/>
                <w:tab w:val="center" w:pos="7810"/>
              </w:tabs>
              <w:spacing w:after="0" w:line="259" w:lineRule="auto"/>
              <w:ind w:left="0" w:right="0" w:firstLine="0"/>
              <w:jc w:val="left"/>
              <w:rPr>
                <w:sz w:val="20"/>
                <w:szCs w:val="20"/>
              </w:rPr>
            </w:pPr>
          </w:p>
        </w:tc>
        <w:tc>
          <w:tcPr>
            <w:tcW w:w="11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6A89" w:rsidRPr="00CF1F1E" w:rsidRDefault="007C6A89" w:rsidP="00966207">
            <w:pPr>
              <w:tabs>
                <w:tab w:val="center" w:pos="5666"/>
                <w:tab w:val="center" w:pos="7810"/>
              </w:tabs>
              <w:spacing w:after="0" w:line="259" w:lineRule="auto"/>
              <w:ind w:left="0" w:right="0" w:firstLine="0"/>
              <w:jc w:val="left"/>
              <w:rPr>
                <w:sz w:val="20"/>
                <w:szCs w:val="20"/>
              </w:rPr>
            </w:pPr>
          </w:p>
        </w:tc>
      </w:tr>
      <w:tr w:rsidR="007C6A89" w:rsidRPr="00CF1F1E" w:rsidTr="005908F4">
        <w:tc>
          <w:tcPr>
            <w:tcW w:w="472" w:type="dxa"/>
          </w:tcPr>
          <w:p w:rsidR="007C6A89" w:rsidRPr="005908F4" w:rsidRDefault="007C6A89" w:rsidP="00966207">
            <w:pPr>
              <w:tabs>
                <w:tab w:val="center" w:pos="5666"/>
                <w:tab w:val="center" w:pos="7810"/>
              </w:tabs>
              <w:spacing w:after="0" w:line="259" w:lineRule="auto"/>
              <w:ind w:left="0" w:right="0" w:firstLine="0"/>
              <w:jc w:val="left"/>
              <w:rPr>
                <w:b/>
                <w:sz w:val="10"/>
                <w:szCs w:val="10"/>
              </w:rPr>
            </w:pPr>
          </w:p>
        </w:tc>
        <w:tc>
          <w:tcPr>
            <w:tcW w:w="5634" w:type="dxa"/>
          </w:tcPr>
          <w:p w:rsidR="007C6A89" w:rsidRPr="005908F4" w:rsidRDefault="007C6A89" w:rsidP="00966207">
            <w:pPr>
              <w:tabs>
                <w:tab w:val="center" w:pos="5666"/>
                <w:tab w:val="center" w:pos="7810"/>
              </w:tabs>
              <w:spacing w:after="0" w:line="259" w:lineRule="auto"/>
              <w:ind w:left="0" w:right="0" w:firstLine="0"/>
              <w:jc w:val="left"/>
              <w:rPr>
                <w:sz w:val="10"/>
                <w:szCs w:val="10"/>
              </w:rPr>
            </w:pPr>
          </w:p>
        </w:tc>
        <w:tc>
          <w:tcPr>
            <w:tcW w:w="236" w:type="dxa"/>
          </w:tcPr>
          <w:p w:rsidR="007C6A89" w:rsidRPr="005908F4" w:rsidRDefault="007C6A89" w:rsidP="00966207">
            <w:pPr>
              <w:tabs>
                <w:tab w:val="center" w:pos="5666"/>
                <w:tab w:val="center" w:pos="7810"/>
              </w:tabs>
              <w:spacing w:after="0" w:line="259" w:lineRule="auto"/>
              <w:ind w:left="0" w:right="0" w:firstLine="0"/>
              <w:jc w:val="left"/>
              <w:rPr>
                <w:sz w:val="10"/>
                <w:szCs w:val="10"/>
              </w:rPr>
            </w:pPr>
          </w:p>
        </w:tc>
        <w:tc>
          <w:tcPr>
            <w:tcW w:w="1939" w:type="dxa"/>
          </w:tcPr>
          <w:p w:rsidR="007C6A89" w:rsidRPr="005908F4" w:rsidRDefault="007C6A89" w:rsidP="00844395">
            <w:pPr>
              <w:tabs>
                <w:tab w:val="center" w:pos="5666"/>
                <w:tab w:val="center" w:pos="7810"/>
              </w:tabs>
              <w:spacing w:after="0" w:line="259" w:lineRule="auto"/>
              <w:ind w:left="0" w:right="0" w:firstLine="0"/>
              <w:jc w:val="left"/>
              <w:rPr>
                <w:sz w:val="10"/>
                <w:szCs w:val="10"/>
              </w:rPr>
            </w:pPr>
          </w:p>
        </w:tc>
        <w:tc>
          <w:tcPr>
            <w:tcW w:w="615" w:type="dxa"/>
          </w:tcPr>
          <w:p w:rsidR="007C6A89" w:rsidRPr="005908F4" w:rsidRDefault="007C6A89" w:rsidP="00966207">
            <w:pPr>
              <w:tabs>
                <w:tab w:val="center" w:pos="5666"/>
                <w:tab w:val="center" w:pos="7810"/>
              </w:tabs>
              <w:spacing w:after="0" w:line="259" w:lineRule="auto"/>
              <w:ind w:left="0" w:right="0" w:firstLine="0"/>
              <w:jc w:val="left"/>
              <w:rPr>
                <w:sz w:val="10"/>
                <w:szCs w:val="10"/>
              </w:rPr>
            </w:pPr>
          </w:p>
        </w:tc>
        <w:tc>
          <w:tcPr>
            <w:tcW w:w="1179" w:type="dxa"/>
            <w:tcBorders>
              <w:top w:val="single" w:sz="12" w:space="0" w:color="auto"/>
              <w:bottom w:val="single" w:sz="4" w:space="0" w:color="auto"/>
            </w:tcBorders>
          </w:tcPr>
          <w:p w:rsidR="007C6A89" w:rsidRPr="005908F4" w:rsidRDefault="007C6A89" w:rsidP="00966207">
            <w:pPr>
              <w:tabs>
                <w:tab w:val="center" w:pos="5666"/>
                <w:tab w:val="center" w:pos="7810"/>
              </w:tabs>
              <w:spacing w:after="0" w:line="259" w:lineRule="auto"/>
              <w:ind w:left="0" w:right="0" w:firstLine="0"/>
              <w:jc w:val="left"/>
              <w:rPr>
                <w:sz w:val="10"/>
                <w:szCs w:val="10"/>
              </w:rPr>
            </w:pPr>
          </w:p>
        </w:tc>
      </w:tr>
      <w:tr w:rsidR="007C6A89" w:rsidRPr="00CF1F1E" w:rsidTr="005908F4">
        <w:tc>
          <w:tcPr>
            <w:tcW w:w="472" w:type="dxa"/>
          </w:tcPr>
          <w:p w:rsidR="007C6A89" w:rsidRPr="007C6A89" w:rsidRDefault="007C6A89" w:rsidP="00966207">
            <w:pPr>
              <w:tabs>
                <w:tab w:val="center" w:pos="5666"/>
                <w:tab w:val="center" w:pos="7810"/>
              </w:tabs>
              <w:spacing w:after="0" w:line="259" w:lineRule="auto"/>
              <w:ind w:left="0" w:right="0" w:firstLine="0"/>
              <w:jc w:val="left"/>
              <w:rPr>
                <w:b/>
                <w:sz w:val="18"/>
                <w:szCs w:val="18"/>
              </w:rPr>
            </w:pPr>
          </w:p>
        </w:tc>
        <w:tc>
          <w:tcPr>
            <w:tcW w:w="5634" w:type="dxa"/>
          </w:tcPr>
          <w:p w:rsidR="007C6A89" w:rsidRPr="00844395" w:rsidRDefault="00844395" w:rsidP="00966207">
            <w:pPr>
              <w:tabs>
                <w:tab w:val="center" w:pos="5666"/>
                <w:tab w:val="center" w:pos="7810"/>
              </w:tabs>
              <w:spacing w:after="0" w:line="259" w:lineRule="auto"/>
              <w:ind w:left="0" w:right="0" w:firstLine="0"/>
              <w:jc w:val="left"/>
              <w:rPr>
                <w:sz w:val="18"/>
                <w:szCs w:val="18"/>
              </w:rPr>
            </w:pPr>
            <w:r w:rsidRPr="00844395">
              <w:rPr>
                <w:sz w:val="18"/>
              </w:rPr>
              <w:t>4.1. Docencia Universitaria (en el S.U.B.)</w:t>
            </w:r>
            <w:r w:rsidRPr="00844395">
              <w:rPr>
                <w:sz w:val="18"/>
                <w:vertAlign w:val="superscript"/>
              </w:rPr>
              <w:t>12</w:t>
            </w:r>
            <w:r w:rsidRPr="00844395">
              <w:rPr>
                <w:sz w:val="18"/>
              </w:rPr>
              <w:t xml:space="preserve">  </w:t>
            </w:r>
          </w:p>
        </w:tc>
        <w:tc>
          <w:tcPr>
            <w:tcW w:w="236" w:type="dxa"/>
          </w:tcPr>
          <w:p w:rsidR="007C6A89" w:rsidRPr="00844395" w:rsidRDefault="007C6A89" w:rsidP="00966207">
            <w:pPr>
              <w:tabs>
                <w:tab w:val="center" w:pos="5666"/>
                <w:tab w:val="center" w:pos="7810"/>
              </w:tabs>
              <w:spacing w:after="0" w:line="259" w:lineRule="auto"/>
              <w:ind w:left="0" w:right="0" w:firstLine="0"/>
              <w:jc w:val="left"/>
              <w:rPr>
                <w:sz w:val="18"/>
                <w:szCs w:val="18"/>
              </w:rPr>
            </w:pPr>
          </w:p>
        </w:tc>
        <w:tc>
          <w:tcPr>
            <w:tcW w:w="1939" w:type="dxa"/>
          </w:tcPr>
          <w:p w:rsidR="007C6A89" w:rsidRPr="00844395" w:rsidRDefault="00844395" w:rsidP="00844395">
            <w:pPr>
              <w:tabs>
                <w:tab w:val="center" w:pos="5666"/>
                <w:tab w:val="center" w:pos="7810"/>
              </w:tabs>
              <w:spacing w:after="0" w:line="259" w:lineRule="auto"/>
              <w:ind w:left="0" w:right="0" w:firstLine="0"/>
              <w:jc w:val="left"/>
              <w:rPr>
                <w:sz w:val="18"/>
                <w:szCs w:val="18"/>
              </w:rPr>
            </w:pPr>
            <w:r w:rsidRPr="00844395">
              <w:rPr>
                <w:sz w:val="18"/>
              </w:rPr>
              <w:t>5 pts. /gestión (máx.25)</w:t>
            </w:r>
          </w:p>
        </w:tc>
        <w:tc>
          <w:tcPr>
            <w:tcW w:w="615" w:type="dxa"/>
            <w:tcBorders>
              <w:right w:val="single" w:sz="4" w:space="0" w:color="auto"/>
            </w:tcBorders>
          </w:tcPr>
          <w:p w:rsidR="007C6A89" w:rsidRPr="00CF1F1E" w:rsidRDefault="007C6A89"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7C6A89" w:rsidRPr="00CF1F1E" w:rsidRDefault="007C6A89" w:rsidP="00966207">
            <w:pPr>
              <w:tabs>
                <w:tab w:val="center" w:pos="5666"/>
                <w:tab w:val="center" w:pos="7810"/>
              </w:tabs>
              <w:spacing w:after="0" w:line="259" w:lineRule="auto"/>
              <w:ind w:left="0" w:right="0" w:firstLine="0"/>
              <w:jc w:val="left"/>
              <w:rPr>
                <w:sz w:val="20"/>
                <w:szCs w:val="20"/>
              </w:rPr>
            </w:pPr>
          </w:p>
        </w:tc>
      </w:tr>
      <w:tr w:rsidR="007C6A89" w:rsidRPr="00CF1F1E" w:rsidTr="005908F4">
        <w:tc>
          <w:tcPr>
            <w:tcW w:w="472" w:type="dxa"/>
          </w:tcPr>
          <w:p w:rsidR="007C6A89" w:rsidRPr="007C6A89" w:rsidRDefault="007C6A89" w:rsidP="00966207">
            <w:pPr>
              <w:tabs>
                <w:tab w:val="center" w:pos="5666"/>
                <w:tab w:val="center" w:pos="7810"/>
              </w:tabs>
              <w:spacing w:after="0" w:line="259" w:lineRule="auto"/>
              <w:ind w:left="0" w:right="0" w:firstLine="0"/>
              <w:jc w:val="left"/>
              <w:rPr>
                <w:b/>
                <w:sz w:val="18"/>
                <w:szCs w:val="18"/>
              </w:rPr>
            </w:pPr>
          </w:p>
        </w:tc>
        <w:tc>
          <w:tcPr>
            <w:tcW w:w="5634" w:type="dxa"/>
          </w:tcPr>
          <w:p w:rsidR="007C6A89" w:rsidRPr="00844395" w:rsidRDefault="00844395" w:rsidP="00966207">
            <w:pPr>
              <w:tabs>
                <w:tab w:val="center" w:pos="5666"/>
                <w:tab w:val="center" w:pos="7810"/>
              </w:tabs>
              <w:spacing w:after="0" w:line="259" w:lineRule="auto"/>
              <w:ind w:left="0" w:right="0" w:firstLine="0"/>
              <w:jc w:val="left"/>
              <w:rPr>
                <w:sz w:val="18"/>
                <w:szCs w:val="18"/>
              </w:rPr>
            </w:pPr>
            <w:r w:rsidRPr="00844395">
              <w:rPr>
                <w:sz w:val="18"/>
              </w:rPr>
              <w:t>4.2. Participación en Proyectos de Investigación ejecutados</w:t>
            </w:r>
            <w:r w:rsidRPr="00844395">
              <w:rPr>
                <w:sz w:val="18"/>
                <w:vertAlign w:val="superscript"/>
              </w:rPr>
              <w:t>13</w:t>
            </w:r>
            <w:r w:rsidRPr="00844395">
              <w:rPr>
                <w:sz w:val="18"/>
              </w:rPr>
              <w:t xml:space="preserve">  </w:t>
            </w:r>
          </w:p>
        </w:tc>
        <w:tc>
          <w:tcPr>
            <w:tcW w:w="236" w:type="dxa"/>
          </w:tcPr>
          <w:p w:rsidR="007C6A89" w:rsidRPr="00844395" w:rsidRDefault="007C6A89" w:rsidP="00966207">
            <w:pPr>
              <w:tabs>
                <w:tab w:val="center" w:pos="5666"/>
                <w:tab w:val="center" w:pos="7810"/>
              </w:tabs>
              <w:spacing w:after="0" w:line="259" w:lineRule="auto"/>
              <w:ind w:left="0" w:right="0" w:firstLine="0"/>
              <w:jc w:val="left"/>
              <w:rPr>
                <w:sz w:val="18"/>
                <w:szCs w:val="18"/>
              </w:rPr>
            </w:pPr>
          </w:p>
        </w:tc>
        <w:tc>
          <w:tcPr>
            <w:tcW w:w="1939" w:type="dxa"/>
          </w:tcPr>
          <w:p w:rsidR="007C6A89" w:rsidRPr="00844395" w:rsidRDefault="00844395" w:rsidP="00844395">
            <w:pPr>
              <w:tabs>
                <w:tab w:val="center" w:pos="5666"/>
                <w:tab w:val="center" w:pos="7810"/>
              </w:tabs>
              <w:spacing w:after="0" w:line="259" w:lineRule="auto"/>
              <w:ind w:left="0" w:right="0" w:firstLine="0"/>
              <w:jc w:val="left"/>
              <w:rPr>
                <w:sz w:val="18"/>
                <w:szCs w:val="18"/>
              </w:rPr>
            </w:pPr>
            <w:r w:rsidRPr="00844395">
              <w:rPr>
                <w:sz w:val="18"/>
              </w:rPr>
              <w:t xml:space="preserve">3 pts. c/u (máx. 12)       </w:t>
            </w:r>
          </w:p>
        </w:tc>
        <w:tc>
          <w:tcPr>
            <w:tcW w:w="615" w:type="dxa"/>
            <w:tcBorders>
              <w:right w:val="single" w:sz="4" w:space="0" w:color="auto"/>
            </w:tcBorders>
          </w:tcPr>
          <w:p w:rsidR="007C6A89" w:rsidRPr="00CF1F1E" w:rsidRDefault="007C6A89"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7C6A89" w:rsidRPr="00CF1F1E" w:rsidRDefault="007C6A89" w:rsidP="00966207">
            <w:pPr>
              <w:tabs>
                <w:tab w:val="center" w:pos="5666"/>
                <w:tab w:val="center" w:pos="7810"/>
              </w:tabs>
              <w:spacing w:after="0" w:line="259" w:lineRule="auto"/>
              <w:ind w:left="0" w:right="0" w:firstLine="0"/>
              <w:jc w:val="left"/>
              <w:rPr>
                <w:sz w:val="20"/>
                <w:szCs w:val="20"/>
              </w:rPr>
            </w:pPr>
          </w:p>
        </w:tc>
      </w:tr>
      <w:tr w:rsidR="00844395" w:rsidRPr="00CF1F1E" w:rsidTr="005908F4">
        <w:tc>
          <w:tcPr>
            <w:tcW w:w="472" w:type="dxa"/>
          </w:tcPr>
          <w:p w:rsidR="00844395" w:rsidRPr="007C6A89" w:rsidRDefault="00844395" w:rsidP="00966207">
            <w:pPr>
              <w:tabs>
                <w:tab w:val="center" w:pos="5666"/>
                <w:tab w:val="center" w:pos="7810"/>
              </w:tabs>
              <w:spacing w:after="0" w:line="259" w:lineRule="auto"/>
              <w:ind w:left="0" w:right="0" w:firstLine="0"/>
              <w:jc w:val="left"/>
              <w:rPr>
                <w:b/>
                <w:sz w:val="18"/>
                <w:szCs w:val="18"/>
              </w:rPr>
            </w:pPr>
          </w:p>
        </w:tc>
        <w:tc>
          <w:tcPr>
            <w:tcW w:w="5634"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r w:rsidRPr="00844395">
              <w:rPr>
                <w:sz w:val="18"/>
              </w:rPr>
              <w:t>4.3. Docencia  Extra-Universitaria</w:t>
            </w:r>
            <w:r w:rsidRPr="00844395">
              <w:rPr>
                <w:sz w:val="18"/>
                <w:vertAlign w:val="superscript"/>
              </w:rPr>
              <w:t>14</w:t>
            </w:r>
            <w:r w:rsidRPr="00844395">
              <w:rPr>
                <w:sz w:val="18"/>
              </w:rPr>
              <w:t xml:space="preserve">  </w:t>
            </w:r>
          </w:p>
        </w:tc>
        <w:tc>
          <w:tcPr>
            <w:tcW w:w="236"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p>
        </w:tc>
        <w:tc>
          <w:tcPr>
            <w:tcW w:w="1939" w:type="dxa"/>
          </w:tcPr>
          <w:p w:rsidR="00844395" w:rsidRPr="00844395" w:rsidRDefault="00844395" w:rsidP="00844395">
            <w:pPr>
              <w:tabs>
                <w:tab w:val="center" w:pos="5666"/>
                <w:tab w:val="center" w:pos="7810"/>
              </w:tabs>
              <w:spacing w:after="0" w:line="259" w:lineRule="auto"/>
              <w:ind w:left="0" w:right="0" w:firstLine="0"/>
              <w:jc w:val="left"/>
              <w:rPr>
                <w:sz w:val="18"/>
                <w:szCs w:val="18"/>
              </w:rPr>
            </w:pPr>
            <w:r w:rsidRPr="00844395">
              <w:rPr>
                <w:sz w:val="18"/>
              </w:rPr>
              <w:t>3 pts. /gestión (máx.25)</w:t>
            </w:r>
          </w:p>
        </w:tc>
        <w:tc>
          <w:tcPr>
            <w:tcW w:w="615" w:type="dxa"/>
            <w:tcBorders>
              <w:right w:val="single" w:sz="4" w:space="0" w:color="auto"/>
            </w:tcBorders>
          </w:tcPr>
          <w:p w:rsidR="00844395" w:rsidRPr="00CF1F1E" w:rsidRDefault="00844395"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844395" w:rsidRPr="00CF1F1E" w:rsidRDefault="00844395" w:rsidP="00966207">
            <w:pPr>
              <w:tabs>
                <w:tab w:val="center" w:pos="5666"/>
                <w:tab w:val="center" w:pos="7810"/>
              </w:tabs>
              <w:spacing w:after="0" w:line="259" w:lineRule="auto"/>
              <w:ind w:left="0" w:right="0" w:firstLine="0"/>
              <w:jc w:val="left"/>
              <w:rPr>
                <w:sz w:val="20"/>
                <w:szCs w:val="20"/>
              </w:rPr>
            </w:pPr>
          </w:p>
        </w:tc>
      </w:tr>
      <w:tr w:rsidR="00844395" w:rsidRPr="00CF1F1E" w:rsidTr="005908F4">
        <w:tc>
          <w:tcPr>
            <w:tcW w:w="472" w:type="dxa"/>
          </w:tcPr>
          <w:p w:rsidR="00844395" w:rsidRPr="007C6A89" w:rsidRDefault="00844395" w:rsidP="00966207">
            <w:pPr>
              <w:tabs>
                <w:tab w:val="center" w:pos="5666"/>
                <w:tab w:val="center" w:pos="7810"/>
              </w:tabs>
              <w:spacing w:after="0" w:line="259" w:lineRule="auto"/>
              <w:ind w:left="0" w:right="0" w:firstLine="0"/>
              <w:jc w:val="left"/>
              <w:rPr>
                <w:b/>
                <w:sz w:val="18"/>
                <w:szCs w:val="18"/>
              </w:rPr>
            </w:pPr>
          </w:p>
        </w:tc>
        <w:tc>
          <w:tcPr>
            <w:tcW w:w="5634"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r w:rsidRPr="00844395">
              <w:rPr>
                <w:sz w:val="18"/>
              </w:rPr>
              <w:t>4.4. Experiencia Profesional</w:t>
            </w:r>
            <w:r w:rsidRPr="00844395">
              <w:rPr>
                <w:sz w:val="18"/>
                <w:vertAlign w:val="superscript"/>
              </w:rPr>
              <w:t>15</w:t>
            </w:r>
            <w:r w:rsidRPr="00844395">
              <w:rPr>
                <w:sz w:val="18"/>
              </w:rPr>
              <w:t xml:space="preserve">  </w:t>
            </w:r>
          </w:p>
        </w:tc>
        <w:tc>
          <w:tcPr>
            <w:tcW w:w="236"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p>
        </w:tc>
        <w:tc>
          <w:tcPr>
            <w:tcW w:w="1939" w:type="dxa"/>
          </w:tcPr>
          <w:p w:rsidR="00844395" w:rsidRPr="00844395" w:rsidRDefault="00844395" w:rsidP="00844395">
            <w:pPr>
              <w:tabs>
                <w:tab w:val="center" w:pos="5666"/>
                <w:tab w:val="center" w:pos="7810"/>
              </w:tabs>
              <w:spacing w:after="0" w:line="259" w:lineRule="auto"/>
              <w:ind w:left="0" w:right="0" w:firstLine="0"/>
              <w:jc w:val="left"/>
              <w:rPr>
                <w:sz w:val="18"/>
                <w:szCs w:val="18"/>
              </w:rPr>
            </w:pPr>
            <w:r w:rsidRPr="00844395">
              <w:rPr>
                <w:sz w:val="18"/>
              </w:rPr>
              <w:t>4 pts. /gestión (máx.20)</w:t>
            </w:r>
          </w:p>
        </w:tc>
        <w:tc>
          <w:tcPr>
            <w:tcW w:w="615" w:type="dxa"/>
            <w:tcBorders>
              <w:right w:val="single" w:sz="4" w:space="0" w:color="auto"/>
            </w:tcBorders>
          </w:tcPr>
          <w:p w:rsidR="00844395" w:rsidRPr="00CF1F1E" w:rsidRDefault="00844395"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844395" w:rsidRPr="00CF1F1E" w:rsidRDefault="00844395" w:rsidP="00966207">
            <w:pPr>
              <w:tabs>
                <w:tab w:val="center" w:pos="5666"/>
                <w:tab w:val="center" w:pos="7810"/>
              </w:tabs>
              <w:spacing w:after="0" w:line="259" w:lineRule="auto"/>
              <w:ind w:left="0" w:right="0" w:firstLine="0"/>
              <w:jc w:val="left"/>
              <w:rPr>
                <w:sz w:val="20"/>
                <w:szCs w:val="20"/>
              </w:rPr>
            </w:pPr>
          </w:p>
        </w:tc>
      </w:tr>
      <w:tr w:rsidR="00844395" w:rsidRPr="00CF1F1E" w:rsidTr="005908F4">
        <w:tc>
          <w:tcPr>
            <w:tcW w:w="472" w:type="dxa"/>
          </w:tcPr>
          <w:p w:rsidR="00844395" w:rsidRPr="007C6A89" w:rsidRDefault="00844395" w:rsidP="00966207">
            <w:pPr>
              <w:tabs>
                <w:tab w:val="center" w:pos="5666"/>
                <w:tab w:val="center" w:pos="7810"/>
              </w:tabs>
              <w:spacing w:after="0" w:line="259" w:lineRule="auto"/>
              <w:ind w:left="0" w:right="0" w:firstLine="0"/>
              <w:jc w:val="left"/>
              <w:rPr>
                <w:b/>
                <w:sz w:val="18"/>
                <w:szCs w:val="18"/>
              </w:rPr>
            </w:pPr>
          </w:p>
        </w:tc>
        <w:tc>
          <w:tcPr>
            <w:tcW w:w="5634"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r w:rsidRPr="00844395">
              <w:rPr>
                <w:sz w:val="18"/>
              </w:rPr>
              <w:t>4.5. Auxiliares de Docencia/ Investigación/Servicio</w:t>
            </w:r>
            <w:r w:rsidRPr="00844395">
              <w:rPr>
                <w:sz w:val="18"/>
                <w:vertAlign w:val="superscript"/>
              </w:rPr>
              <w:t xml:space="preserve">16 </w:t>
            </w:r>
            <w:r w:rsidRPr="00844395">
              <w:rPr>
                <w:sz w:val="18"/>
              </w:rPr>
              <w:t>(en el SUB)</w:t>
            </w:r>
          </w:p>
        </w:tc>
        <w:tc>
          <w:tcPr>
            <w:tcW w:w="236"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p>
        </w:tc>
        <w:tc>
          <w:tcPr>
            <w:tcW w:w="1939" w:type="dxa"/>
          </w:tcPr>
          <w:p w:rsidR="00844395" w:rsidRPr="00844395" w:rsidRDefault="00844395" w:rsidP="00844395">
            <w:pPr>
              <w:tabs>
                <w:tab w:val="center" w:pos="5666"/>
                <w:tab w:val="center" w:pos="7810"/>
              </w:tabs>
              <w:spacing w:after="0" w:line="259" w:lineRule="auto"/>
              <w:ind w:left="0" w:right="0" w:firstLine="0"/>
              <w:jc w:val="left"/>
              <w:rPr>
                <w:sz w:val="18"/>
                <w:szCs w:val="18"/>
              </w:rPr>
            </w:pPr>
            <w:r w:rsidRPr="00844395">
              <w:rPr>
                <w:sz w:val="18"/>
              </w:rPr>
              <w:t>2 pts. /gestión (máx.10)</w:t>
            </w:r>
          </w:p>
        </w:tc>
        <w:tc>
          <w:tcPr>
            <w:tcW w:w="615" w:type="dxa"/>
            <w:tcBorders>
              <w:right w:val="single" w:sz="4" w:space="0" w:color="auto"/>
            </w:tcBorders>
          </w:tcPr>
          <w:p w:rsidR="00844395" w:rsidRPr="00CF1F1E" w:rsidRDefault="00844395"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844395" w:rsidRPr="00CF1F1E" w:rsidRDefault="00844395" w:rsidP="00966207">
            <w:pPr>
              <w:tabs>
                <w:tab w:val="center" w:pos="5666"/>
                <w:tab w:val="center" w:pos="7810"/>
              </w:tabs>
              <w:spacing w:after="0" w:line="259" w:lineRule="auto"/>
              <w:ind w:left="0" w:right="0" w:firstLine="0"/>
              <w:jc w:val="left"/>
              <w:rPr>
                <w:sz w:val="20"/>
                <w:szCs w:val="20"/>
              </w:rPr>
            </w:pPr>
          </w:p>
        </w:tc>
      </w:tr>
      <w:tr w:rsidR="00844395" w:rsidRPr="00CF1F1E" w:rsidTr="005908F4">
        <w:tc>
          <w:tcPr>
            <w:tcW w:w="472" w:type="dxa"/>
          </w:tcPr>
          <w:p w:rsidR="00844395" w:rsidRPr="007C6A89" w:rsidRDefault="00844395" w:rsidP="00966207">
            <w:pPr>
              <w:tabs>
                <w:tab w:val="center" w:pos="5666"/>
                <w:tab w:val="center" w:pos="7810"/>
              </w:tabs>
              <w:spacing w:after="0" w:line="259" w:lineRule="auto"/>
              <w:ind w:left="0" w:right="0" w:firstLine="0"/>
              <w:jc w:val="left"/>
              <w:rPr>
                <w:b/>
                <w:sz w:val="18"/>
                <w:szCs w:val="18"/>
              </w:rPr>
            </w:pPr>
          </w:p>
        </w:tc>
        <w:tc>
          <w:tcPr>
            <w:tcW w:w="5634" w:type="dxa"/>
          </w:tcPr>
          <w:p w:rsidR="00844395" w:rsidRPr="00844395" w:rsidRDefault="00844395" w:rsidP="00966207">
            <w:pPr>
              <w:tabs>
                <w:tab w:val="center" w:pos="5666"/>
                <w:tab w:val="center" w:pos="7810"/>
              </w:tabs>
              <w:spacing w:after="0" w:line="259" w:lineRule="auto"/>
              <w:ind w:left="0" w:right="0" w:firstLine="0"/>
              <w:jc w:val="left"/>
              <w:rPr>
                <w:sz w:val="18"/>
              </w:rPr>
            </w:pPr>
            <w:r w:rsidRPr="00844395">
              <w:rPr>
                <w:sz w:val="18"/>
              </w:rPr>
              <w:t>4.6. Auxiliares de docencia (otras universidades)</w:t>
            </w:r>
            <w:r w:rsidRPr="00844395">
              <w:rPr>
                <w:sz w:val="18"/>
                <w:vertAlign w:val="superscript"/>
              </w:rPr>
              <w:t>17</w:t>
            </w:r>
            <w:r w:rsidRPr="00844395">
              <w:rPr>
                <w:sz w:val="18"/>
              </w:rPr>
              <w:t xml:space="preserve">                                        </w:t>
            </w:r>
          </w:p>
        </w:tc>
        <w:tc>
          <w:tcPr>
            <w:tcW w:w="236"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p>
        </w:tc>
        <w:tc>
          <w:tcPr>
            <w:tcW w:w="1939" w:type="dxa"/>
          </w:tcPr>
          <w:p w:rsidR="00844395" w:rsidRPr="00844395" w:rsidRDefault="00844395" w:rsidP="00844395">
            <w:pPr>
              <w:tabs>
                <w:tab w:val="center" w:pos="5666"/>
                <w:tab w:val="center" w:pos="7810"/>
              </w:tabs>
              <w:spacing w:after="0" w:line="259" w:lineRule="auto"/>
              <w:ind w:left="0" w:right="0" w:firstLine="0"/>
              <w:jc w:val="left"/>
              <w:rPr>
                <w:sz w:val="18"/>
                <w:szCs w:val="18"/>
              </w:rPr>
            </w:pPr>
            <w:r w:rsidRPr="00844395">
              <w:rPr>
                <w:sz w:val="18"/>
              </w:rPr>
              <w:t xml:space="preserve">1 </w:t>
            </w:r>
            <w:proofErr w:type="spellStart"/>
            <w:r w:rsidRPr="00844395">
              <w:rPr>
                <w:sz w:val="18"/>
              </w:rPr>
              <w:t>pto</w:t>
            </w:r>
            <w:proofErr w:type="spellEnd"/>
            <w:r w:rsidRPr="00844395">
              <w:rPr>
                <w:sz w:val="18"/>
              </w:rPr>
              <w:t xml:space="preserve">./gestión (máx.5)  </w:t>
            </w:r>
          </w:p>
        </w:tc>
        <w:tc>
          <w:tcPr>
            <w:tcW w:w="615" w:type="dxa"/>
            <w:tcBorders>
              <w:right w:val="single" w:sz="4" w:space="0" w:color="auto"/>
            </w:tcBorders>
          </w:tcPr>
          <w:p w:rsidR="00844395" w:rsidRPr="00CF1F1E" w:rsidRDefault="00844395"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844395" w:rsidRPr="00CF1F1E" w:rsidRDefault="00844395" w:rsidP="00966207">
            <w:pPr>
              <w:tabs>
                <w:tab w:val="center" w:pos="5666"/>
                <w:tab w:val="center" w:pos="7810"/>
              </w:tabs>
              <w:spacing w:after="0" w:line="259" w:lineRule="auto"/>
              <w:ind w:left="0" w:right="0" w:firstLine="0"/>
              <w:jc w:val="left"/>
              <w:rPr>
                <w:sz w:val="20"/>
                <w:szCs w:val="20"/>
              </w:rPr>
            </w:pPr>
          </w:p>
        </w:tc>
      </w:tr>
      <w:tr w:rsidR="00844395" w:rsidRPr="00CF1F1E" w:rsidTr="005908F4">
        <w:tc>
          <w:tcPr>
            <w:tcW w:w="472" w:type="dxa"/>
          </w:tcPr>
          <w:p w:rsidR="00844395" w:rsidRPr="007C6A89" w:rsidRDefault="00844395" w:rsidP="00966207">
            <w:pPr>
              <w:tabs>
                <w:tab w:val="center" w:pos="5666"/>
                <w:tab w:val="center" w:pos="7810"/>
              </w:tabs>
              <w:spacing w:after="0" w:line="259" w:lineRule="auto"/>
              <w:ind w:left="0" w:right="0" w:firstLine="0"/>
              <w:jc w:val="left"/>
              <w:rPr>
                <w:b/>
                <w:sz w:val="18"/>
                <w:szCs w:val="18"/>
              </w:rPr>
            </w:pPr>
          </w:p>
        </w:tc>
        <w:tc>
          <w:tcPr>
            <w:tcW w:w="5634" w:type="dxa"/>
          </w:tcPr>
          <w:p w:rsidR="00844395" w:rsidRPr="00844395" w:rsidRDefault="00844395" w:rsidP="00966207">
            <w:pPr>
              <w:tabs>
                <w:tab w:val="center" w:pos="5666"/>
                <w:tab w:val="center" w:pos="7810"/>
              </w:tabs>
              <w:spacing w:after="0" w:line="259" w:lineRule="auto"/>
              <w:ind w:left="0" w:right="0" w:firstLine="0"/>
              <w:jc w:val="left"/>
              <w:rPr>
                <w:sz w:val="18"/>
              </w:rPr>
            </w:pPr>
            <w:r w:rsidRPr="00844395">
              <w:rPr>
                <w:sz w:val="18"/>
              </w:rPr>
              <w:t xml:space="preserve">4.7. Organización de Cursos, Seminarios y otros eventos del área o afines                       </w:t>
            </w:r>
          </w:p>
        </w:tc>
        <w:tc>
          <w:tcPr>
            <w:tcW w:w="236" w:type="dxa"/>
          </w:tcPr>
          <w:p w:rsidR="00844395" w:rsidRPr="00844395" w:rsidRDefault="00844395" w:rsidP="00966207">
            <w:pPr>
              <w:tabs>
                <w:tab w:val="center" w:pos="5666"/>
                <w:tab w:val="center" w:pos="7810"/>
              </w:tabs>
              <w:spacing w:after="0" w:line="259" w:lineRule="auto"/>
              <w:ind w:left="0" w:right="0" w:firstLine="0"/>
              <w:jc w:val="left"/>
              <w:rPr>
                <w:sz w:val="18"/>
                <w:szCs w:val="18"/>
              </w:rPr>
            </w:pPr>
          </w:p>
        </w:tc>
        <w:tc>
          <w:tcPr>
            <w:tcW w:w="1939" w:type="dxa"/>
          </w:tcPr>
          <w:p w:rsidR="00844395" w:rsidRPr="00844395" w:rsidRDefault="00844395" w:rsidP="00844395">
            <w:pPr>
              <w:tabs>
                <w:tab w:val="center" w:pos="5666"/>
                <w:tab w:val="center" w:pos="7810"/>
              </w:tabs>
              <w:spacing w:after="0" w:line="259" w:lineRule="auto"/>
              <w:ind w:left="0" w:right="0" w:firstLine="0"/>
              <w:jc w:val="left"/>
              <w:rPr>
                <w:sz w:val="18"/>
                <w:szCs w:val="18"/>
              </w:rPr>
            </w:pPr>
            <w:r w:rsidRPr="00844395">
              <w:rPr>
                <w:sz w:val="18"/>
              </w:rPr>
              <w:t xml:space="preserve">2 </w:t>
            </w:r>
            <w:proofErr w:type="spellStart"/>
            <w:r w:rsidRPr="00844395">
              <w:rPr>
                <w:sz w:val="18"/>
              </w:rPr>
              <w:t>ptos</w:t>
            </w:r>
            <w:proofErr w:type="spellEnd"/>
            <w:r w:rsidRPr="00844395">
              <w:rPr>
                <w:sz w:val="18"/>
              </w:rPr>
              <w:t xml:space="preserve"> (máx. 5)                </w:t>
            </w:r>
          </w:p>
        </w:tc>
        <w:tc>
          <w:tcPr>
            <w:tcW w:w="615" w:type="dxa"/>
            <w:tcBorders>
              <w:right w:val="single" w:sz="4" w:space="0" w:color="auto"/>
            </w:tcBorders>
          </w:tcPr>
          <w:p w:rsidR="00844395" w:rsidRPr="00CF1F1E" w:rsidRDefault="00844395" w:rsidP="00966207">
            <w:pPr>
              <w:tabs>
                <w:tab w:val="center" w:pos="5666"/>
                <w:tab w:val="center" w:pos="7810"/>
              </w:tabs>
              <w:spacing w:after="0" w:line="259" w:lineRule="auto"/>
              <w:ind w:left="0" w:right="0" w:firstLine="0"/>
              <w:jc w:val="left"/>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FFFFFF" w:themeFill="background1"/>
          </w:tcPr>
          <w:p w:rsidR="00844395" w:rsidRPr="00CF1F1E" w:rsidRDefault="00844395" w:rsidP="00966207">
            <w:pPr>
              <w:tabs>
                <w:tab w:val="center" w:pos="5666"/>
                <w:tab w:val="center" w:pos="7810"/>
              </w:tabs>
              <w:spacing w:after="0" w:line="259" w:lineRule="auto"/>
              <w:ind w:left="0" w:right="0" w:firstLine="0"/>
              <w:jc w:val="left"/>
              <w:rPr>
                <w:sz w:val="20"/>
                <w:szCs w:val="20"/>
              </w:rPr>
            </w:pPr>
          </w:p>
        </w:tc>
      </w:tr>
      <w:tr w:rsidR="005908F4" w:rsidRPr="00CF1F1E" w:rsidTr="005908F4">
        <w:tc>
          <w:tcPr>
            <w:tcW w:w="472" w:type="dxa"/>
          </w:tcPr>
          <w:p w:rsidR="005908F4" w:rsidRPr="005908F4" w:rsidRDefault="005908F4" w:rsidP="00966207">
            <w:pPr>
              <w:tabs>
                <w:tab w:val="center" w:pos="5666"/>
                <w:tab w:val="center" w:pos="7810"/>
              </w:tabs>
              <w:spacing w:after="0" w:line="259" w:lineRule="auto"/>
              <w:ind w:left="0" w:right="0" w:firstLine="0"/>
              <w:jc w:val="left"/>
              <w:rPr>
                <w:b/>
                <w:sz w:val="10"/>
                <w:szCs w:val="10"/>
              </w:rPr>
            </w:pPr>
          </w:p>
        </w:tc>
        <w:tc>
          <w:tcPr>
            <w:tcW w:w="5634" w:type="dxa"/>
          </w:tcPr>
          <w:p w:rsidR="005908F4" w:rsidRPr="005908F4" w:rsidRDefault="005908F4" w:rsidP="00966207">
            <w:pPr>
              <w:tabs>
                <w:tab w:val="center" w:pos="5666"/>
                <w:tab w:val="center" w:pos="7810"/>
              </w:tabs>
              <w:spacing w:after="0" w:line="259" w:lineRule="auto"/>
              <w:ind w:left="0" w:right="0" w:firstLine="0"/>
              <w:jc w:val="left"/>
              <w:rPr>
                <w:sz w:val="10"/>
                <w:szCs w:val="10"/>
              </w:rPr>
            </w:pPr>
          </w:p>
        </w:tc>
        <w:tc>
          <w:tcPr>
            <w:tcW w:w="236" w:type="dxa"/>
          </w:tcPr>
          <w:p w:rsidR="005908F4" w:rsidRPr="005908F4" w:rsidRDefault="005908F4" w:rsidP="00966207">
            <w:pPr>
              <w:tabs>
                <w:tab w:val="center" w:pos="5666"/>
                <w:tab w:val="center" w:pos="7810"/>
              </w:tabs>
              <w:spacing w:after="0" w:line="259" w:lineRule="auto"/>
              <w:ind w:left="0" w:right="0" w:firstLine="0"/>
              <w:jc w:val="left"/>
              <w:rPr>
                <w:sz w:val="10"/>
                <w:szCs w:val="10"/>
              </w:rPr>
            </w:pPr>
          </w:p>
        </w:tc>
        <w:tc>
          <w:tcPr>
            <w:tcW w:w="1939" w:type="dxa"/>
          </w:tcPr>
          <w:p w:rsidR="005908F4" w:rsidRPr="005908F4" w:rsidRDefault="005908F4" w:rsidP="00844395">
            <w:pPr>
              <w:tabs>
                <w:tab w:val="center" w:pos="5666"/>
                <w:tab w:val="center" w:pos="7810"/>
              </w:tabs>
              <w:spacing w:after="0" w:line="259" w:lineRule="auto"/>
              <w:ind w:left="0" w:right="0" w:firstLine="0"/>
              <w:jc w:val="left"/>
              <w:rPr>
                <w:sz w:val="10"/>
                <w:szCs w:val="10"/>
              </w:rPr>
            </w:pPr>
          </w:p>
        </w:tc>
        <w:tc>
          <w:tcPr>
            <w:tcW w:w="615" w:type="dxa"/>
          </w:tcPr>
          <w:p w:rsidR="005908F4" w:rsidRPr="005908F4" w:rsidRDefault="005908F4" w:rsidP="00966207">
            <w:pPr>
              <w:tabs>
                <w:tab w:val="center" w:pos="5666"/>
                <w:tab w:val="center" w:pos="7810"/>
              </w:tabs>
              <w:spacing w:after="0" w:line="259" w:lineRule="auto"/>
              <w:ind w:left="0" w:right="0" w:firstLine="0"/>
              <w:jc w:val="left"/>
              <w:rPr>
                <w:sz w:val="10"/>
                <w:szCs w:val="10"/>
              </w:rPr>
            </w:pPr>
          </w:p>
        </w:tc>
        <w:tc>
          <w:tcPr>
            <w:tcW w:w="1179" w:type="dxa"/>
            <w:tcBorders>
              <w:top w:val="single" w:sz="4" w:space="0" w:color="auto"/>
              <w:bottom w:val="single" w:sz="12" w:space="0" w:color="auto"/>
            </w:tcBorders>
            <w:shd w:val="clear" w:color="auto" w:fill="auto"/>
          </w:tcPr>
          <w:p w:rsidR="005908F4" w:rsidRPr="005908F4" w:rsidRDefault="005908F4" w:rsidP="00966207">
            <w:pPr>
              <w:tabs>
                <w:tab w:val="center" w:pos="5666"/>
                <w:tab w:val="center" w:pos="7810"/>
              </w:tabs>
              <w:spacing w:after="0" w:line="259" w:lineRule="auto"/>
              <w:ind w:left="0" w:right="0" w:firstLine="0"/>
              <w:jc w:val="left"/>
              <w:rPr>
                <w:sz w:val="10"/>
                <w:szCs w:val="10"/>
              </w:rPr>
            </w:pPr>
          </w:p>
        </w:tc>
      </w:tr>
      <w:tr w:rsidR="00844395" w:rsidRPr="00CF1F1E" w:rsidTr="005908F4">
        <w:tc>
          <w:tcPr>
            <w:tcW w:w="8896" w:type="dxa"/>
            <w:gridSpan w:val="5"/>
            <w:tcBorders>
              <w:right w:val="single" w:sz="12" w:space="0" w:color="auto"/>
            </w:tcBorders>
          </w:tcPr>
          <w:p w:rsidR="00844395" w:rsidRPr="00CF1F1E" w:rsidRDefault="00844395" w:rsidP="00844395">
            <w:pPr>
              <w:tabs>
                <w:tab w:val="center" w:pos="5666"/>
                <w:tab w:val="center" w:pos="7810"/>
              </w:tabs>
              <w:spacing w:after="0" w:line="259" w:lineRule="auto"/>
              <w:ind w:left="0" w:right="0" w:firstLine="0"/>
              <w:jc w:val="right"/>
              <w:rPr>
                <w:sz w:val="20"/>
                <w:szCs w:val="20"/>
              </w:rPr>
            </w:pPr>
            <w:r w:rsidRPr="00844395">
              <w:rPr>
                <w:b/>
                <w:sz w:val="20"/>
                <w:szCs w:val="20"/>
              </w:rPr>
              <w:t>TOTAL</w:t>
            </w:r>
          </w:p>
        </w:tc>
        <w:tc>
          <w:tcPr>
            <w:tcW w:w="11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44395" w:rsidRPr="00CF1F1E" w:rsidRDefault="00844395" w:rsidP="00966207">
            <w:pPr>
              <w:tabs>
                <w:tab w:val="center" w:pos="5666"/>
                <w:tab w:val="center" w:pos="7810"/>
              </w:tabs>
              <w:spacing w:after="0" w:line="259" w:lineRule="auto"/>
              <w:ind w:left="0" w:right="0" w:firstLine="0"/>
              <w:jc w:val="left"/>
              <w:rPr>
                <w:sz w:val="20"/>
                <w:szCs w:val="20"/>
              </w:rPr>
            </w:pPr>
          </w:p>
        </w:tc>
      </w:tr>
    </w:tbl>
    <w:p w:rsidR="005908F4" w:rsidRDefault="005908F4" w:rsidP="005908F4">
      <w:pPr>
        <w:spacing w:after="0" w:line="259" w:lineRule="auto"/>
        <w:ind w:left="0" w:right="0" w:firstLine="0"/>
      </w:pPr>
    </w:p>
    <w:p w:rsidR="005F36BE" w:rsidRDefault="005F36BE" w:rsidP="005908F4">
      <w:pPr>
        <w:spacing w:after="0" w:line="259" w:lineRule="auto"/>
        <w:ind w:left="0" w:right="0" w:firstLine="0"/>
      </w:pPr>
    </w:p>
    <w:tbl>
      <w:tblPr>
        <w:tblStyle w:val="Tablaconcuadrcula"/>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673"/>
        <w:gridCol w:w="3997"/>
      </w:tblGrid>
      <w:tr w:rsidR="005908F4" w:rsidTr="00BB61D9">
        <w:tc>
          <w:tcPr>
            <w:tcW w:w="4101" w:type="dxa"/>
          </w:tcPr>
          <w:p w:rsidR="005908F4" w:rsidRPr="005F36BE" w:rsidRDefault="005F36BE" w:rsidP="005F36BE">
            <w:pPr>
              <w:spacing w:after="0" w:line="259" w:lineRule="auto"/>
              <w:ind w:left="0" w:right="0" w:firstLine="0"/>
              <w:jc w:val="center"/>
              <w:rPr>
                <w:b/>
                <w:sz w:val="12"/>
                <w:szCs w:val="12"/>
              </w:rPr>
            </w:pPr>
            <w:r w:rsidRPr="00BB61D9">
              <w:rPr>
                <w:b/>
                <w:color w:val="auto"/>
                <w:sz w:val="24"/>
                <w:szCs w:val="12"/>
              </w:rPr>
              <w:t>_________________</w:t>
            </w:r>
            <w:r w:rsidR="00BB61D9" w:rsidRPr="00BB61D9">
              <w:rPr>
                <w:b/>
                <w:color w:val="auto"/>
                <w:sz w:val="24"/>
                <w:szCs w:val="12"/>
              </w:rPr>
              <w:t>____</w:t>
            </w:r>
          </w:p>
        </w:tc>
        <w:tc>
          <w:tcPr>
            <w:tcW w:w="1673" w:type="dxa"/>
          </w:tcPr>
          <w:p w:rsidR="005908F4" w:rsidRPr="005908F4" w:rsidRDefault="005908F4">
            <w:pPr>
              <w:spacing w:after="0" w:line="259" w:lineRule="auto"/>
              <w:ind w:left="0" w:right="0" w:firstLine="0"/>
              <w:jc w:val="left"/>
              <w:rPr>
                <w:sz w:val="12"/>
                <w:szCs w:val="12"/>
              </w:rPr>
            </w:pPr>
          </w:p>
        </w:tc>
        <w:tc>
          <w:tcPr>
            <w:tcW w:w="3997" w:type="dxa"/>
          </w:tcPr>
          <w:p w:rsidR="005908F4" w:rsidRPr="005908F4" w:rsidRDefault="00BB61D9" w:rsidP="00BB61D9">
            <w:pPr>
              <w:spacing w:after="0" w:line="259" w:lineRule="auto"/>
              <w:ind w:left="0" w:right="0" w:firstLine="0"/>
              <w:jc w:val="center"/>
              <w:rPr>
                <w:sz w:val="12"/>
                <w:szCs w:val="12"/>
              </w:rPr>
            </w:pPr>
            <w:r w:rsidRPr="00BB61D9">
              <w:rPr>
                <w:b/>
                <w:color w:val="auto"/>
                <w:sz w:val="24"/>
                <w:szCs w:val="12"/>
              </w:rPr>
              <w:t>_____________________</w:t>
            </w:r>
          </w:p>
        </w:tc>
      </w:tr>
      <w:tr w:rsidR="005908F4" w:rsidTr="00BB61D9">
        <w:tc>
          <w:tcPr>
            <w:tcW w:w="4101" w:type="dxa"/>
          </w:tcPr>
          <w:p w:rsidR="005908F4" w:rsidRDefault="005908F4" w:rsidP="004B4310">
            <w:pPr>
              <w:spacing w:after="0" w:line="259" w:lineRule="auto"/>
              <w:ind w:left="0" w:right="0" w:firstLine="0"/>
              <w:jc w:val="center"/>
            </w:pPr>
            <w:r w:rsidRPr="005F36BE">
              <w:rPr>
                <w:color w:val="FFFFFF" w:themeColor="background1"/>
                <w:sz w:val="36"/>
              </w:rPr>
              <w:t>…</w:t>
            </w:r>
            <w:r>
              <w:t>…………………………………</w:t>
            </w:r>
            <w:r w:rsidR="00165561">
              <w:t>……..</w:t>
            </w:r>
          </w:p>
          <w:p w:rsidR="004B4310" w:rsidRPr="004B4310" w:rsidRDefault="004B4310" w:rsidP="004B4310">
            <w:pPr>
              <w:spacing w:after="0" w:line="259" w:lineRule="auto"/>
              <w:ind w:left="0" w:right="0" w:firstLine="0"/>
              <w:jc w:val="center"/>
              <w:rPr>
                <w:b/>
              </w:rPr>
            </w:pPr>
            <w:r w:rsidRPr="005F36BE">
              <w:rPr>
                <w:b/>
                <w:sz w:val="18"/>
              </w:rPr>
              <w:t>TRIBUNAL DOCENTE</w:t>
            </w:r>
          </w:p>
        </w:tc>
        <w:tc>
          <w:tcPr>
            <w:tcW w:w="1673" w:type="dxa"/>
          </w:tcPr>
          <w:p w:rsidR="005908F4" w:rsidRDefault="005908F4">
            <w:pPr>
              <w:spacing w:after="0" w:line="259" w:lineRule="auto"/>
              <w:ind w:left="0" w:right="0" w:firstLine="0"/>
              <w:jc w:val="left"/>
            </w:pPr>
          </w:p>
        </w:tc>
        <w:tc>
          <w:tcPr>
            <w:tcW w:w="3997" w:type="dxa"/>
            <w:shd w:val="clear" w:color="auto" w:fill="auto"/>
          </w:tcPr>
          <w:p w:rsidR="005F36BE" w:rsidRDefault="005F36BE" w:rsidP="005F36BE">
            <w:pPr>
              <w:spacing w:after="0" w:line="259" w:lineRule="auto"/>
              <w:ind w:left="0" w:right="0" w:firstLine="0"/>
              <w:jc w:val="center"/>
            </w:pPr>
            <w:r w:rsidRPr="005F36BE">
              <w:rPr>
                <w:color w:val="FFFFFF" w:themeColor="background1"/>
                <w:sz w:val="36"/>
              </w:rPr>
              <w:t>…</w:t>
            </w:r>
            <w:r>
              <w:t>………………………………………..</w:t>
            </w:r>
          </w:p>
          <w:p w:rsidR="005908F4" w:rsidRDefault="005F36BE" w:rsidP="005F36BE">
            <w:pPr>
              <w:spacing w:after="0" w:line="259" w:lineRule="auto"/>
              <w:ind w:left="0" w:right="0" w:firstLine="0"/>
              <w:jc w:val="center"/>
            </w:pPr>
            <w:r w:rsidRPr="005F36BE">
              <w:rPr>
                <w:b/>
                <w:sz w:val="18"/>
              </w:rPr>
              <w:t>TRIBUNAL DOCENTE</w:t>
            </w:r>
          </w:p>
        </w:tc>
      </w:tr>
      <w:tr w:rsidR="005908F4" w:rsidTr="00BB61D9">
        <w:trPr>
          <w:trHeight w:val="336"/>
        </w:trPr>
        <w:tc>
          <w:tcPr>
            <w:tcW w:w="4101" w:type="dxa"/>
            <w:vAlign w:val="bottom"/>
          </w:tcPr>
          <w:p w:rsidR="005908F4" w:rsidRPr="005F36BE" w:rsidRDefault="00BB61D9" w:rsidP="00BB61D9">
            <w:pPr>
              <w:spacing w:after="0" w:line="240" w:lineRule="auto"/>
              <w:ind w:left="0" w:right="0" w:firstLine="0"/>
              <w:jc w:val="center"/>
              <w:rPr>
                <w:sz w:val="44"/>
              </w:rPr>
            </w:pPr>
            <w:r w:rsidRPr="00BB61D9">
              <w:rPr>
                <w:b/>
                <w:color w:val="auto"/>
                <w:sz w:val="24"/>
                <w:szCs w:val="12"/>
              </w:rPr>
              <w:t>_____________________</w:t>
            </w:r>
          </w:p>
        </w:tc>
        <w:tc>
          <w:tcPr>
            <w:tcW w:w="1673" w:type="dxa"/>
            <w:vAlign w:val="bottom"/>
          </w:tcPr>
          <w:p w:rsidR="005908F4" w:rsidRPr="005F36BE" w:rsidRDefault="005908F4" w:rsidP="00BB61D9">
            <w:pPr>
              <w:spacing w:after="0" w:line="240" w:lineRule="auto"/>
              <w:ind w:left="0" w:right="0" w:firstLine="0"/>
              <w:jc w:val="left"/>
              <w:rPr>
                <w:sz w:val="44"/>
              </w:rPr>
            </w:pPr>
          </w:p>
        </w:tc>
        <w:tc>
          <w:tcPr>
            <w:tcW w:w="3997" w:type="dxa"/>
            <w:vAlign w:val="bottom"/>
          </w:tcPr>
          <w:p w:rsidR="005908F4" w:rsidRPr="005F36BE" w:rsidRDefault="00BB61D9" w:rsidP="00BB61D9">
            <w:pPr>
              <w:spacing w:after="0" w:line="240" w:lineRule="auto"/>
              <w:ind w:left="0" w:right="0" w:firstLine="0"/>
              <w:jc w:val="center"/>
              <w:rPr>
                <w:sz w:val="44"/>
              </w:rPr>
            </w:pPr>
            <w:r w:rsidRPr="00BB61D9">
              <w:rPr>
                <w:b/>
                <w:color w:val="auto"/>
                <w:sz w:val="24"/>
                <w:szCs w:val="12"/>
              </w:rPr>
              <w:t>_____________________</w:t>
            </w:r>
          </w:p>
        </w:tc>
      </w:tr>
      <w:tr w:rsidR="005908F4" w:rsidTr="00BB61D9">
        <w:tc>
          <w:tcPr>
            <w:tcW w:w="4101" w:type="dxa"/>
          </w:tcPr>
          <w:p w:rsidR="004B4310" w:rsidRDefault="004B4310" w:rsidP="004B4310">
            <w:pPr>
              <w:spacing w:after="0" w:line="259" w:lineRule="auto"/>
              <w:ind w:left="0" w:right="0" w:firstLine="0"/>
              <w:jc w:val="center"/>
            </w:pPr>
            <w:r w:rsidRPr="005F36BE">
              <w:rPr>
                <w:color w:val="FFFFFF" w:themeColor="background1"/>
                <w:sz w:val="36"/>
              </w:rPr>
              <w:t>…</w:t>
            </w:r>
            <w:r>
              <w:t>………………………………………..</w:t>
            </w:r>
          </w:p>
          <w:p w:rsidR="005908F4" w:rsidRDefault="004B4310" w:rsidP="005F36BE">
            <w:pPr>
              <w:spacing w:after="0" w:line="259" w:lineRule="auto"/>
              <w:ind w:left="0" w:right="0" w:firstLine="0"/>
              <w:jc w:val="center"/>
            </w:pPr>
            <w:r w:rsidRPr="005F36BE">
              <w:rPr>
                <w:b/>
                <w:sz w:val="18"/>
              </w:rPr>
              <w:t xml:space="preserve">TRIBUNAL </w:t>
            </w:r>
            <w:r w:rsidR="005F36BE" w:rsidRPr="005F36BE">
              <w:rPr>
                <w:b/>
                <w:sz w:val="18"/>
              </w:rPr>
              <w:t>ESTUDIANTIL</w:t>
            </w:r>
          </w:p>
        </w:tc>
        <w:tc>
          <w:tcPr>
            <w:tcW w:w="1673" w:type="dxa"/>
          </w:tcPr>
          <w:p w:rsidR="005908F4" w:rsidRDefault="005908F4">
            <w:pPr>
              <w:spacing w:after="0" w:line="259" w:lineRule="auto"/>
              <w:ind w:left="0" w:right="0" w:firstLine="0"/>
              <w:jc w:val="left"/>
            </w:pPr>
          </w:p>
        </w:tc>
        <w:tc>
          <w:tcPr>
            <w:tcW w:w="3997" w:type="dxa"/>
            <w:shd w:val="clear" w:color="auto" w:fill="auto"/>
          </w:tcPr>
          <w:p w:rsidR="005F36BE" w:rsidRDefault="005F36BE" w:rsidP="005F36BE">
            <w:pPr>
              <w:spacing w:after="0" w:line="259" w:lineRule="auto"/>
              <w:ind w:left="0" w:right="0" w:firstLine="0"/>
              <w:jc w:val="center"/>
            </w:pPr>
            <w:r w:rsidRPr="005F36BE">
              <w:rPr>
                <w:color w:val="FFFFFF" w:themeColor="background1"/>
                <w:sz w:val="36"/>
              </w:rPr>
              <w:t>…</w:t>
            </w:r>
            <w:r>
              <w:t>………………………………………..</w:t>
            </w:r>
          </w:p>
          <w:p w:rsidR="005908F4" w:rsidRDefault="005F36BE" w:rsidP="005F36BE">
            <w:pPr>
              <w:spacing w:after="0" w:line="259" w:lineRule="auto"/>
              <w:ind w:left="0" w:right="0" w:firstLine="0"/>
              <w:jc w:val="center"/>
            </w:pPr>
            <w:r w:rsidRPr="005F36BE">
              <w:rPr>
                <w:b/>
                <w:sz w:val="18"/>
              </w:rPr>
              <w:t>TRIBUNAL ESTUDIANTIL</w:t>
            </w:r>
          </w:p>
        </w:tc>
      </w:tr>
    </w:tbl>
    <w:p w:rsidR="00165561" w:rsidRPr="00165561" w:rsidRDefault="00165561" w:rsidP="00165561">
      <w:pPr>
        <w:spacing w:after="0" w:line="259" w:lineRule="auto"/>
        <w:ind w:left="0" w:right="0" w:firstLine="0"/>
        <w:rPr>
          <w:b/>
          <w:sz w:val="6"/>
        </w:rPr>
      </w:pPr>
    </w:p>
    <w:p w:rsidR="005908F4" w:rsidRPr="00711715" w:rsidRDefault="005908F4" w:rsidP="00165561">
      <w:pPr>
        <w:spacing w:after="0" w:line="259" w:lineRule="auto"/>
        <w:ind w:left="0" w:right="0" w:firstLine="0"/>
        <w:rPr>
          <w:sz w:val="10"/>
        </w:rPr>
      </w:pPr>
    </w:p>
    <w:p w:rsidR="00165561" w:rsidRPr="00165561" w:rsidRDefault="00165561" w:rsidP="00165561">
      <w:pPr>
        <w:spacing w:after="0" w:line="259" w:lineRule="auto"/>
        <w:ind w:left="0" w:right="0" w:firstLine="0"/>
        <w:jc w:val="right"/>
        <w:rPr>
          <w:sz w:val="10"/>
        </w:rPr>
      </w:pPr>
    </w:p>
    <w:p w:rsidR="000855CA" w:rsidRDefault="00165561" w:rsidP="005F36BE">
      <w:pPr>
        <w:spacing w:after="0" w:line="259" w:lineRule="auto"/>
        <w:ind w:left="0" w:right="0" w:firstLine="0"/>
        <w:jc w:val="right"/>
      </w:pPr>
      <w:r>
        <w:t xml:space="preserve">La Paz, </w:t>
      </w:r>
      <w:r w:rsidR="005F36BE">
        <w:t>09</w:t>
      </w:r>
      <w:r>
        <w:t xml:space="preserve"> de junio de 2021</w:t>
      </w:r>
    </w:p>
    <w:p w:rsidR="00165561" w:rsidRPr="007D7FAB" w:rsidRDefault="00165561">
      <w:pPr>
        <w:pStyle w:val="Ttulo1"/>
        <w:rPr>
          <w:rFonts w:ascii="Times New Roman" w:hAnsi="Times New Roman" w:cs="Times New Roman"/>
          <w:sz w:val="18"/>
          <w:szCs w:val="18"/>
        </w:rPr>
      </w:pPr>
      <w:r w:rsidRPr="007D7FAB">
        <w:rPr>
          <w:rFonts w:ascii="Times New Roman" w:hAnsi="Times New Roman" w:cs="Times New Roman"/>
          <w:sz w:val="18"/>
          <w:szCs w:val="18"/>
        </w:rPr>
        <w:lastRenderedPageBreak/>
        <w:t xml:space="preserve">FORMULARIO Nº 02 </w:t>
      </w:r>
    </w:p>
    <w:p w:rsidR="007D7FAB" w:rsidRDefault="00601934">
      <w:pPr>
        <w:pStyle w:val="Ttulo1"/>
        <w:rPr>
          <w:rFonts w:ascii="Times New Roman" w:hAnsi="Times New Roman" w:cs="Times New Roman"/>
          <w:sz w:val="18"/>
          <w:szCs w:val="18"/>
        </w:rPr>
      </w:pPr>
      <w:r w:rsidRPr="007D7FAB">
        <w:rPr>
          <w:rFonts w:ascii="Times New Roman" w:hAnsi="Times New Roman" w:cs="Times New Roman"/>
          <w:sz w:val="18"/>
          <w:szCs w:val="18"/>
        </w:rPr>
        <w:t>CALIFICACION</w:t>
      </w:r>
      <w:r w:rsidR="00165561" w:rsidRPr="007D7FAB">
        <w:rPr>
          <w:rFonts w:ascii="Times New Roman" w:hAnsi="Times New Roman" w:cs="Times New Roman"/>
          <w:sz w:val="18"/>
          <w:szCs w:val="18"/>
        </w:rPr>
        <w:t xml:space="preserve"> DE </w:t>
      </w:r>
      <w:r w:rsidR="007D7FAB" w:rsidRPr="007D7FAB">
        <w:rPr>
          <w:rFonts w:ascii="Times New Roman" w:hAnsi="Times New Roman" w:cs="Times New Roman"/>
          <w:sz w:val="18"/>
          <w:szCs w:val="18"/>
        </w:rPr>
        <w:t>MERITOS</w:t>
      </w:r>
    </w:p>
    <w:p w:rsidR="000855CA" w:rsidRPr="007D7FAB" w:rsidRDefault="007D7FAB">
      <w:pPr>
        <w:pStyle w:val="Ttulo1"/>
        <w:rPr>
          <w:rFonts w:ascii="Times New Roman" w:hAnsi="Times New Roman" w:cs="Times New Roman"/>
          <w:sz w:val="18"/>
          <w:szCs w:val="18"/>
        </w:rPr>
      </w:pPr>
      <w:r w:rsidRPr="007D7FAB">
        <w:rPr>
          <w:rFonts w:ascii="Times New Roman" w:hAnsi="Times New Roman" w:cs="Times New Roman"/>
          <w:sz w:val="18"/>
          <w:szCs w:val="18"/>
        </w:rPr>
        <w:t xml:space="preserve"> DOCENTES</w:t>
      </w:r>
      <w:r w:rsidR="00165561" w:rsidRPr="007D7FAB">
        <w:rPr>
          <w:rFonts w:ascii="Times New Roman" w:hAnsi="Times New Roman" w:cs="Times New Roman"/>
          <w:sz w:val="18"/>
          <w:szCs w:val="18"/>
        </w:rPr>
        <w:t xml:space="preserve"> </w:t>
      </w:r>
    </w:p>
    <w:p w:rsidR="000855CA" w:rsidRPr="007D7FAB" w:rsidRDefault="00601934" w:rsidP="007D7FAB">
      <w:pPr>
        <w:spacing w:after="0" w:line="259" w:lineRule="auto"/>
        <w:ind w:left="284" w:right="302" w:firstLine="0"/>
      </w:pPr>
      <w:r w:rsidRPr="00CF64D5">
        <w:rPr>
          <w:color w:val="FF0000"/>
          <w:sz w:val="14"/>
        </w:rPr>
        <w:t xml:space="preserve"> </w:t>
      </w:r>
      <w:r w:rsidR="00165561" w:rsidRPr="00CF64D5">
        <w:rPr>
          <w:color w:val="FF0000"/>
          <w:vertAlign w:val="superscript"/>
        </w:rPr>
        <w:t>1</w:t>
      </w:r>
      <w:r w:rsidRPr="007D7FAB">
        <w:t xml:space="preserve">Doctorado en la carrera a la que postula con una duración de estudio de 3 años, en caso de que ingresó al programa de Doctorado después de obtener una maestría, y 4 años de estudio si se ingresó al programa de doctorado de forma directa, sin obtener la maestría. No corresponden doctorados indirectamente relacionados como en Educación Superior. </w:t>
      </w:r>
    </w:p>
    <w:p w:rsidR="000855CA" w:rsidRPr="007D7FAB" w:rsidRDefault="007D7FAB" w:rsidP="007D7FAB">
      <w:pPr>
        <w:spacing w:after="0"/>
        <w:ind w:left="284" w:right="302"/>
      </w:pPr>
      <w:r w:rsidRPr="00CF64D5">
        <w:rPr>
          <w:color w:val="FF0000"/>
          <w:vertAlign w:val="superscript"/>
        </w:rPr>
        <w:t>2</w:t>
      </w:r>
      <w:r w:rsidR="00601934" w:rsidRPr="007D7FAB">
        <w:t xml:space="preserve">Maestría en la carrera a la que se postula. No corresponden maestrías indirectamente relacionadas como en Educación Superior. </w:t>
      </w:r>
    </w:p>
    <w:p w:rsidR="000855CA" w:rsidRPr="007D7FAB" w:rsidRDefault="00601934" w:rsidP="007D7FAB">
      <w:pPr>
        <w:spacing w:after="0"/>
        <w:ind w:left="284" w:right="302"/>
      </w:pPr>
      <w:r w:rsidRPr="00CF64D5">
        <w:rPr>
          <w:color w:val="FF0000"/>
        </w:rPr>
        <w:t>³</w:t>
      </w:r>
      <w:r w:rsidRPr="007D7FAB">
        <w:rPr>
          <w:b/>
        </w:rPr>
        <w:t xml:space="preserve"> </w:t>
      </w:r>
      <w:r w:rsidRPr="007D7FAB">
        <w:t xml:space="preserve">Título de especialidad en áreas de competencia de la carrera a la que postula. </w:t>
      </w:r>
      <w:bookmarkStart w:id="0" w:name="_GoBack"/>
      <w:bookmarkEnd w:id="0"/>
    </w:p>
    <w:p w:rsidR="000855CA" w:rsidRPr="007D7FAB" w:rsidRDefault="00601934" w:rsidP="007D7FAB">
      <w:pPr>
        <w:spacing w:after="0"/>
        <w:ind w:left="284" w:right="302"/>
      </w:pPr>
      <w:r w:rsidRPr="00CF64D5">
        <w:rPr>
          <w:color w:val="FF0000"/>
          <w:vertAlign w:val="superscript"/>
        </w:rPr>
        <w:t xml:space="preserve">4 </w:t>
      </w:r>
      <w:r w:rsidRPr="007D7FAB">
        <w:t xml:space="preserve">Las conferencias, seminarios y </w:t>
      </w:r>
      <w:r w:rsidR="007D7FAB" w:rsidRPr="007D7FAB">
        <w:t>cursos serán</w:t>
      </w:r>
      <w:r w:rsidRPr="007D7FAB">
        <w:t xml:space="preserve"> evaluados por tiempo de duración, asignándose </w:t>
      </w:r>
      <w:r w:rsidR="007D7FAB" w:rsidRPr="007D7FAB">
        <w:t>dos puntos</w:t>
      </w:r>
      <w:r w:rsidRPr="007D7FAB">
        <w:t xml:space="preserve"> por cada 2 horas.   </w:t>
      </w:r>
    </w:p>
    <w:p w:rsidR="000855CA" w:rsidRPr="007D7FAB" w:rsidRDefault="00601934" w:rsidP="007D7FAB">
      <w:pPr>
        <w:spacing w:after="0"/>
        <w:ind w:left="284" w:right="302"/>
      </w:pPr>
      <w:r w:rsidRPr="00CF64D5">
        <w:rPr>
          <w:color w:val="FF0000"/>
          <w:vertAlign w:val="superscript"/>
        </w:rPr>
        <w:t>5</w:t>
      </w:r>
      <w:r w:rsidRPr="007D7FAB">
        <w:t xml:space="preserve">Los artículos deben estar publicados en revistas indexadas o publicadas en </w:t>
      </w:r>
      <w:proofErr w:type="spellStart"/>
      <w:r w:rsidRPr="007D7FAB">
        <w:t>Scielo</w:t>
      </w:r>
      <w:proofErr w:type="spellEnd"/>
      <w:r w:rsidRPr="007D7FAB">
        <w:t>.  Dentro de esta categoría también se consideran los capítulos de libros científicos editados por editoriales científicas de trayectoria (</w:t>
      </w:r>
      <w:proofErr w:type="spellStart"/>
      <w:r w:rsidRPr="007D7FAB">
        <w:t>Elsevier</w:t>
      </w:r>
      <w:proofErr w:type="spellEnd"/>
      <w:r w:rsidRPr="007D7FAB">
        <w:t xml:space="preserve">, </w:t>
      </w:r>
      <w:proofErr w:type="spellStart"/>
      <w:r w:rsidRPr="007D7FAB">
        <w:t>AcademicPress</w:t>
      </w:r>
      <w:proofErr w:type="spellEnd"/>
      <w:r w:rsidRPr="007D7FAB">
        <w:t xml:space="preserve">, </w:t>
      </w:r>
      <w:proofErr w:type="spellStart"/>
      <w:r w:rsidRPr="007D7FAB">
        <w:t>Springer</w:t>
      </w:r>
      <w:proofErr w:type="spellEnd"/>
      <w:r w:rsidRPr="007D7FAB">
        <w:t xml:space="preserve"> y otros).  Si el artículo no remarca al autor principal y secundario se considerarán a todos los autores como principales. No se aceptarán publicaciones con más de 5 años de antigüedad. </w:t>
      </w:r>
    </w:p>
    <w:p w:rsidR="000855CA" w:rsidRPr="007D7FAB" w:rsidRDefault="00601934" w:rsidP="007D7FAB">
      <w:pPr>
        <w:spacing w:after="0"/>
        <w:ind w:left="284" w:right="302"/>
      </w:pPr>
      <w:r w:rsidRPr="00CF64D5">
        <w:rPr>
          <w:color w:val="FF0000"/>
          <w:vertAlign w:val="superscript"/>
        </w:rPr>
        <w:t>6</w:t>
      </w:r>
      <w:r w:rsidRPr="007D7FAB">
        <w:t xml:space="preserve">Artículos técnicos en áreas afines a </w:t>
      </w:r>
      <w:r w:rsidRPr="000E212A">
        <w:t>la carrera</w:t>
      </w:r>
      <w:r w:rsidR="007D7FAB" w:rsidRPr="000E212A">
        <w:t xml:space="preserve"> y/o asignatura</w:t>
      </w:r>
      <w:r w:rsidRPr="000E212A">
        <w:t xml:space="preserve"> que se</w:t>
      </w:r>
      <w:r w:rsidRPr="007D7FAB">
        <w:t xml:space="preserve"> </w:t>
      </w:r>
      <w:r w:rsidR="007D7FAB" w:rsidRPr="007D7FAB">
        <w:t>postula, que</w:t>
      </w:r>
      <w:r w:rsidRPr="007D7FAB">
        <w:t xml:space="preserve"> no cumplan con los requisitos de las anteriores categorías (</w:t>
      </w:r>
      <w:proofErr w:type="spellStart"/>
      <w:r w:rsidRPr="007D7FAB">
        <w:t>ejm</w:t>
      </w:r>
      <w:proofErr w:type="spellEnd"/>
      <w:r w:rsidRPr="007D7FAB">
        <w:t xml:space="preserve">. Artículos publicados en revistas no indexadas).  También se consideran las guías publicadas con aval del H.C.C.  No corresponde dar nota por guías publicadas al interior de cursos o presentaciones de disertaciones.  Tampoco corresponde dar puntos por tesis o informes de consultoría o proyectos. No se aceptarán publicaciones con más de 5 años de antigüedad. </w:t>
      </w:r>
    </w:p>
    <w:p w:rsidR="000855CA" w:rsidRPr="007D7FAB" w:rsidRDefault="00601934" w:rsidP="007D7FAB">
      <w:pPr>
        <w:spacing w:after="0"/>
        <w:ind w:left="284" w:right="302"/>
      </w:pPr>
      <w:r w:rsidRPr="00CF64D5">
        <w:rPr>
          <w:color w:val="FF0000"/>
          <w:vertAlign w:val="superscript"/>
        </w:rPr>
        <w:t xml:space="preserve">7 </w:t>
      </w:r>
      <w:r w:rsidRPr="007D7FAB">
        <w:t xml:space="preserve">Los libros a ser considerados en esta categoría deberán ser de autoría principal, además de pertenecer al área </w:t>
      </w:r>
      <w:r w:rsidR="007D7FAB" w:rsidRPr="007D7FAB">
        <w:t>científica, relacionada</w:t>
      </w:r>
      <w:r w:rsidRPr="007D7FAB">
        <w:t xml:space="preserve"> con la carrera a la que se </w:t>
      </w:r>
      <w:r w:rsidR="007D7FAB" w:rsidRPr="007D7FAB">
        <w:t>postula o</w:t>
      </w:r>
      <w:r w:rsidRPr="007D7FAB">
        <w:t xml:space="preserve"> áreas afines, y publicada por una editorial científica con revisión editorial y técnica.  En esta categoría también se considerarán libros en imprenta con las mismas </w:t>
      </w:r>
      <w:r w:rsidR="007D7FAB" w:rsidRPr="007D7FAB">
        <w:t>características; en</w:t>
      </w:r>
      <w:r w:rsidRPr="007D7FAB">
        <w:t xml:space="preserve"> este caso se debe presentar la certificación de aceptación para su publicación de una editorial científica reconocida. No se aceptarán libros publicados con fondos propios o institucionales debido a que los mismos no pasan ningún filtro de calidad.  Tampoco se aceptan tesis, ya que las mismas permiten la obtención de los títulos arriba ya calificados.   </w:t>
      </w:r>
    </w:p>
    <w:p w:rsidR="000855CA" w:rsidRPr="007D7FAB" w:rsidRDefault="00601934" w:rsidP="007D7FAB">
      <w:pPr>
        <w:spacing w:after="0"/>
        <w:ind w:left="284" w:right="302"/>
      </w:pPr>
      <w:r w:rsidRPr="00CF64D5">
        <w:rPr>
          <w:color w:val="FF0000"/>
          <w:vertAlign w:val="superscript"/>
        </w:rPr>
        <w:t>8</w:t>
      </w:r>
      <w:r w:rsidRPr="007D7FAB">
        <w:t xml:space="preserve">Los libros a ser evaluados deberán cumplir con los criterios establecidos en el punto 7. </w:t>
      </w:r>
    </w:p>
    <w:p w:rsidR="000855CA" w:rsidRPr="007D7FAB" w:rsidRDefault="00601934" w:rsidP="007D7FAB">
      <w:pPr>
        <w:spacing w:after="0"/>
        <w:ind w:left="284" w:right="302"/>
      </w:pPr>
      <w:r w:rsidRPr="00CF64D5">
        <w:rPr>
          <w:color w:val="FF0000"/>
          <w:vertAlign w:val="superscript"/>
        </w:rPr>
        <w:t>9</w:t>
      </w:r>
      <w:r w:rsidRPr="007D7FAB">
        <w:t>Los cursos a ser evaluados, excepto Cursos de Especialidad, Diplomados y otros, deberán estar relacionados con la Carrera a la que se postula o abordar los temas de: investigación (</w:t>
      </w:r>
      <w:proofErr w:type="spellStart"/>
      <w:r w:rsidRPr="007D7FAB">
        <w:t>ejm</w:t>
      </w:r>
      <w:proofErr w:type="spellEnd"/>
      <w:r w:rsidRPr="007D7FAB">
        <w:t xml:space="preserve">. metodología de investigación), pedagogía, educación. En estos dos últimos casos no se considerarán el Diplomado en Educación Superior por ser éste, un requisito para la postulación.  Los cursos a ser considerados no deberán tener una antigüedad mayor a los 7 años. </w:t>
      </w:r>
      <w:r w:rsidRPr="00CF64D5">
        <w:rPr>
          <w:color w:val="FF0000"/>
          <w:vertAlign w:val="superscript"/>
        </w:rPr>
        <w:t>10</w:t>
      </w:r>
      <w:r w:rsidRPr="007D7FAB">
        <w:t xml:space="preserve">Cursos de Postgrado aprobados en unidades académicas reconocidas y con temática relacionada a la carrera que se postula. La evaluación considerará el número de horas de duración o su equivalente en créditos. </w:t>
      </w:r>
      <w:r w:rsidRPr="00CF64D5">
        <w:rPr>
          <w:color w:val="FF0000"/>
          <w:vertAlign w:val="superscript"/>
        </w:rPr>
        <w:t>11</w:t>
      </w:r>
      <w:r w:rsidRPr="007D7FAB">
        <w:t xml:space="preserve">Cursos, seminarios no relacionados con la Carrera a la que se </w:t>
      </w:r>
      <w:r w:rsidR="007D7FAB" w:rsidRPr="007D7FAB">
        <w:t xml:space="preserve">postula </w:t>
      </w:r>
      <w:r w:rsidR="007D7FAB" w:rsidRPr="00CF64D5">
        <w:rPr>
          <w:color w:val="FF0000"/>
          <w:vertAlign w:val="superscript"/>
        </w:rPr>
        <w:t>12</w:t>
      </w:r>
      <w:r w:rsidRPr="007D7FAB">
        <w:t xml:space="preserve">Se evaluará por gestión anual.  </w:t>
      </w:r>
    </w:p>
    <w:p w:rsidR="000855CA" w:rsidRPr="007D7FAB" w:rsidRDefault="00601934" w:rsidP="007D7FAB">
      <w:pPr>
        <w:spacing w:after="0"/>
        <w:ind w:left="284" w:right="302"/>
      </w:pPr>
      <w:r w:rsidRPr="00CF64D5">
        <w:rPr>
          <w:color w:val="FF0000"/>
          <w:vertAlign w:val="superscript"/>
        </w:rPr>
        <w:t xml:space="preserve">14 </w:t>
      </w:r>
      <w:r w:rsidRPr="007D7FAB">
        <w:t xml:space="preserve">La docencia en el área extra universitaria, se refiere a Docencia en institutos estatales con Resolución Ministerial, colegios, Normal, cursos preuniversitarios, universidades privadas.  Para ser considerada experiencia docente, las materias impartidas deberán tener una carga horaria de al menos 32 horas.  Los cursos pre-facultativos se consideran como un semestre.   </w:t>
      </w:r>
    </w:p>
    <w:p w:rsidR="000855CA" w:rsidRPr="007D7FAB" w:rsidRDefault="00601934" w:rsidP="007D7FAB">
      <w:pPr>
        <w:spacing w:after="0"/>
        <w:ind w:left="284" w:right="302"/>
      </w:pPr>
      <w:r w:rsidRPr="00CF64D5">
        <w:rPr>
          <w:color w:val="FF0000"/>
          <w:vertAlign w:val="superscript"/>
        </w:rPr>
        <w:t>13</w:t>
      </w:r>
      <w:r w:rsidRPr="007D7FAB">
        <w:rPr>
          <w:vertAlign w:val="superscript"/>
        </w:rPr>
        <w:t xml:space="preserve"> </w:t>
      </w:r>
      <w:r w:rsidRPr="007D7FAB">
        <w:t xml:space="preserve">Proyectos concluidos en instituciones u organizaciones externas a la UMSA. </w:t>
      </w:r>
    </w:p>
    <w:p w:rsidR="000855CA" w:rsidRPr="007D7FAB" w:rsidRDefault="00601934" w:rsidP="007D7FAB">
      <w:pPr>
        <w:spacing w:after="0"/>
        <w:ind w:left="284" w:right="302"/>
      </w:pPr>
      <w:r w:rsidRPr="00CF64D5">
        <w:rPr>
          <w:color w:val="FF0000"/>
          <w:vertAlign w:val="superscript"/>
        </w:rPr>
        <w:t>15</w:t>
      </w:r>
      <w:r w:rsidRPr="007D7FAB">
        <w:t xml:space="preserve">Por experiencia profesional se entiende cualquier actividad remunerada relacionada al área de la carrera a la que se postula.  La misma deberá ser demostrada con documentos que evidencien el tiempo de dedicación y duración del contrato. Solo cuenta a partir de la extensión del título de </w:t>
      </w:r>
      <w:r w:rsidR="007D7FAB" w:rsidRPr="007D7FAB">
        <w:t>Licenciatura La</w:t>
      </w:r>
      <w:r w:rsidRPr="007D7FAB">
        <w:t xml:space="preserve"> evaluación se hará por gestión anual o su equivalente por la suma de contratos o actividades.  </w:t>
      </w:r>
    </w:p>
    <w:p w:rsidR="000855CA" w:rsidRPr="007D7FAB" w:rsidRDefault="00601934" w:rsidP="007D7FAB">
      <w:pPr>
        <w:spacing w:after="0"/>
        <w:ind w:left="284" w:right="302"/>
      </w:pPr>
      <w:r w:rsidRPr="00CF64D5">
        <w:rPr>
          <w:color w:val="FF0000"/>
          <w:vertAlign w:val="superscript"/>
        </w:rPr>
        <w:t>16</w:t>
      </w:r>
      <w:r w:rsidRPr="007D7FAB">
        <w:rPr>
          <w:vertAlign w:val="superscript"/>
        </w:rPr>
        <w:t xml:space="preserve"> </w:t>
      </w:r>
      <w:r w:rsidRPr="007D7FAB">
        <w:t xml:space="preserve">Se entiende por experiencia en </w:t>
      </w:r>
      <w:r w:rsidR="007D7FAB" w:rsidRPr="007D7FAB">
        <w:t>Auxiliatura</w:t>
      </w:r>
      <w:r w:rsidRPr="007D7FAB">
        <w:t xml:space="preserve"> de Docencia aquellas realizadas durante la licenciatura o el posgrado, dentro de la UMSA.  La evaluación se realizará por gestión anual. </w:t>
      </w:r>
    </w:p>
    <w:p w:rsidR="000855CA" w:rsidRPr="007D7FAB" w:rsidRDefault="00601934" w:rsidP="007D7FAB">
      <w:pPr>
        <w:spacing w:after="0"/>
        <w:ind w:left="284" w:right="302"/>
      </w:pPr>
      <w:r w:rsidRPr="00CF64D5">
        <w:rPr>
          <w:color w:val="FF0000"/>
          <w:vertAlign w:val="superscript"/>
        </w:rPr>
        <w:t>17</w:t>
      </w:r>
      <w:r w:rsidRPr="007D7FAB">
        <w:t xml:space="preserve">Se entiende por experiencia de </w:t>
      </w:r>
      <w:r w:rsidR="007D7FAB" w:rsidRPr="007D7FAB">
        <w:t>Auxiliatura</w:t>
      </w:r>
      <w:r w:rsidRPr="007D7FAB">
        <w:t xml:space="preserve"> de Docencia aquellas realizadas durante la Licenciatura o el Postgrado, fuera de la UMSA. La evaluación se realizará por gestión anual.  </w:t>
      </w:r>
    </w:p>
    <w:p w:rsidR="000855CA" w:rsidRDefault="00601934">
      <w:pPr>
        <w:spacing w:after="28" w:line="259" w:lineRule="auto"/>
        <w:ind w:left="0" w:right="0" w:firstLine="0"/>
        <w:jc w:val="left"/>
      </w:pPr>
      <w:r>
        <w:rPr>
          <w:sz w:val="24"/>
        </w:rPr>
        <w:t xml:space="preserve"> </w:t>
      </w:r>
    </w:p>
    <w:p w:rsidR="000855CA" w:rsidRDefault="00601934">
      <w:pPr>
        <w:spacing w:after="3" w:line="259" w:lineRule="auto"/>
        <w:ind w:left="715" w:right="459"/>
        <w:jc w:val="left"/>
      </w:pPr>
      <w:r>
        <w:rPr>
          <w:sz w:val="24"/>
        </w:rPr>
        <w:t>*</w:t>
      </w:r>
      <w:r>
        <w:rPr>
          <w:sz w:val="18"/>
        </w:rPr>
        <w:t xml:space="preserve">El área afín será definida por cada carrera y estará relacionada con el área o </w:t>
      </w:r>
      <w:r w:rsidR="007D7FAB">
        <w:rPr>
          <w:sz w:val="18"/>
        </w:rPr>
        <w:t>asignatura</w:t>
      </w:r>
      <w:r>
        <w:rPr>
          <w:sz w:val="18"/>
        </w:rPr>
        <w:t xml:space="preserve"> Convocada </w:t>
      </w:r>
    </w:p>
    <w:sectPr w:rsidR="000855CA" w:rsidSect="004B4310">
      <w:headerReference w:type="default" r:id="rId7"/>
      <w:pgSz w:w="12244" w:h="15844"/>
      <w:pgMar w:top="1134" w:right="616" w:bottom="669" w:left="1261"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91" w:rsidRDefault="00BF3991" w:rsidP="006169C0">
      <w:pPr>
        <w:spacing w:after="0" w:line="240" w:lineRule="auto"/>
      </w:pPr>
      <w:r>
        <w:separator/>
      </w:r>
    </w:p>
  </w:endnote>
  <w:endnote w:type="continuationSeparator" w:id="0">
    <w:p w:rsidR="00BF3991" w:rsidRDefault="00BF3991" w:rsidP="0061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91" w:rsidRDefault="00BF3991" w:rsidP="006169C0">
      <w:pPr>
        <w:spacing w:after="0" w:line="240" w:lineRule="auto"/>
      </w:pPr>
      <w:r>
        <w:separator/>
      </w:r>
    </w:p>
  </w:footnote>
  <w:footnote w:type="continuationSeparator" w:id="0">
    <w:p w:rsidR="00BF3991" w:rsidRDefault="00BF3991" w:rsidP="0061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C0" w:rsidRPr="004B4310" w:rsidRDefault="006169C0" w:rsidP="006169C0">
    <w:pPr>
      <w:pStyle w:val="Encabezado"/>
      <w:rPr>
        <w:b/>
        <w:sz w:val="14"/>
      </w:rPr>
    </w:pPr>
    <w:r w:rsidRPr="004B4310">
      <w:rPr>
        <w:b/>
        <w:sz w:val="14"/>
      </w:rPr>
      <w:t>UNIVERSIDAD MAYOR DE SAN ANDRES</w:t>
    </w:r>
  </w:p>
  <w:p w:rsidR="006169C0" w:rsidRPr="004B4310" w:rsidRDefault="006169C0" w:rsidP="006169C0">
    <w:pPr>
      <w:pStyle w:val="Encabezado"/>
      <w:rPr>
        <w:b/>
        <w:sz w:val="14"/>
      </w:rPr>
    </w:pPr>
    <w:r w:rsidRPr="004B4310">
      <w:rPr>
        <w:b/>
        <w:sz w:val="14"/>
      </w:rPr>
      <w:t>FACULTAD DE CIENCIAS PURAS Y NATURALES</w:t>
    </w:r>
  </w:p>
  <w:p w:rsidR="004B4310" w:rsidRPr="004B4310" w:rsidRDefault="004B4310" w:rsidP="006169C0">
    <w:pPr>
      <w:pStyle w:val="Encabezado"/>
      <w:rPr>
        <w:b/>
        <w:sz w:val="14"/>
      </w:rPr>
    </w:pPr>
    <w:r w:rsidRPr="004B4310">
      <w:rPr>
        <w:b/>
        <w:sz w:val="14"/>
      </w:rPr>
      <w:t>DIRECCION CURSO PREUNIVERSITARIO</w:t>
    </w:r>
  </w:p>
  <w:p w:rsidR="006169C0" w:rsidRDefault="006169C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50DF"/>
    <w:multiLevelType w:val="hybridMultilevel"/>
    <w:tmpl w:val="659EE3AA"/>
    <w:lvl w:ilvl="0" w:tplc="A22CE7A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77348A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1F72AC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F78A14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32F2F3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1F06A4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4F70E3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D8D647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45264B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1" w15:restartNumberingAfterBreak="0">
    <w:nsid w:val="27B50BB6"/>
    <w:multiLevelType w:val="hybridMultilevel"/>
    <w:tmpl w:val="DAC67C6E"/>
    <w:lvl w:ilvl="0" w:tplc="A42246C8">
      <w:start w:val="2"/>
      <w:numFmt w:val="decimal"/>
      <w:lvlText w:val="%1"/>
      <w:lvlJc w:val="left"/>
      <w:pPr>
        <w:ind w:left="370" w:hanging="360"/>
      </w:pPr>
      <w:rPr>
        <w:rFonts w:hint="default"/>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CA"/>
    <w:rsid w:val="000855CA"/>
    <w:rsid w:val="000E212A"/>
    <w:rsid w:val="00165561"/>
    <w:rsid w:val="004B4310"/>
    <w:rsid w:val="005908F4"/>
    <w:rsid w:val="005F36BE"/>
    <w:rsid w:val="00601934"/>
    <w:rsid w:val="0061642D"/>
    <w:rsid w:val="006169C0"/>
    <w:rsid w:val="00711715"/>
    <w:rsid w:val="007C6A89"/>
    <w:rsid w:val="007D7FAB"/>
    <w:rsid w:val="00844395"/>
    <w:rsid w:val="00963820"/>
    <w:rsid w:val="00966207"/>
    <w:rsid w:val="00BB61D9"/>
    <w:rsid w:val="00BF3991"/>
    <w:rsid w:val="00CF1F1E"/>
    <w:rsid w:val="00CF64D5"/>
    <w:rsid w:val="00D95545"/>
    <w:rsid w:val="00F80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A2077-4D1E-4830-AC87-525A29D8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6"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ind w:left="10" w:right="5" w:hanging="10"/>
      <w:jc w:val="center"/>
      <w:outlineLvl w:val="0"/>
    </w:pPr>
    <w:rPr>
      <w:rFonts w:ascii="Calibri" w:eastAsia="Calibri" w:hAnsi="Calibri" w:cs="Calibri"/>
      <w:b/>
      <w:color w:val="000000"/>
      <w:sz w:val="20"/>
    </w:rPr>
  </w:style>
  <w:style w:type="paragraph" w:styleId="Ttulo2">
    <w:name w:val="heading 2"/>
    <w:next w:val="Normal"/>
    <w:link w:val="Ttulo2Car"/>
    <w:uiPriority w:val="9"/>
    <w:unhideWhenUsed/>
    <w:qFormat/>
    <w:pPr>
      <w:keepNext/>
      <w:keepLines/>
      <w:spacing w:after="0"/>
      <w:ind w:left="10" w:right="466" w:hanging="10"/>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 w:type="character" w:customStyle="1" w:styleId="Ttulo2Car">
    <w:name w:val="Título 2 Car"/>
    <w:link w:val="Ttu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616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9C0"/>
    <w:rPr>
      <w:rFonts w:ascii="Times New Roman" w:eastAsia="Times New Roman" w:hAnsi="Times New Roman" w:cs="Times New Roman"/>
      <w:color w:val="000000"/>
    </w:rPr>
  </w:style>
  <w:style w:type="paragraph" w:styleId="Piedepgina">
    <w:name w:val="footer"/>
    <w:basedOn w:val="Normal"/>
    <w:link w:val="PiedepginaCar"/>
    <w:uiPriority w:val="99"/>
    <w:unhideWhenUsed/>
    <w:rsid w:val="00616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9C0"/>
    <w:rPr>
      <w:rFonts w:ascii="Times New Roman" w:eastAsia="Times New Roman" w:hAnsi="Times New Roman" w:cs="Times New Roman"/>
      <w:color w:val="000000"/>
    </w:rPr>
  </w:style>
  <w:style w:type="table" w:styleId="Tablaconcuadrcula">
    <w:name w:val="Table Grid"/>
    <w:basedOn w:val="Tablanormal"/>
    <w:uiPriority w:val="39"/>
    <w:rsid w:val="0096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FAB"/>
    <w:pPr>
      <w:ind w:left="720"/>
      <w:contextualSpacing/>
    </w:pPr>
  </w:style>
  <w:style w:type="paragraph" w:styleId="Textodeglobo">
    <w:name w:val="Balloon Text"/>
    <w:basedOn w:val="Normal"/>
    <w:link w:val="TextodegloboCar"/>
    <w:uiPriority w:val="99"/>
    <w:semiHidden/>
    <w:unhideWhenUsed/>
    <w:rsid w:val="007117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71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UNIVERSIDAD MAYOR DE SAN ANDRES</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CPU-FCPN-UMSA</dc:title>
  <dc:subject/>
  <dc:creator>Clarivel Arancibia</dc:creator>
  <cp:keywords>SECRETARIAPREFAS</cp:keywords>
  <cp:lastModifiedBy>Usuario de Windows</cp:lastModifiedBy>
  <cp:revision>3</cp:revision>
  <cp:lastPrinted>2021-04-27T21:00:00Z</cp:lastPrinted>
  <dcterms:created xsi:type="dcterms:W3CDTF">2021-05-13T18:47:00Z</dcterms:created>
  <dcterms:modified xsi:type="dcterms:W3CDTF">2021-05-13T19:21:00Z</dcterms:modified>
</cp:coreProperties>
</file>